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8BE3" w14:textId="711D76C3" w:rsidR="00ED06A3" w:rsidRDefault="00964175">
      <w:pPr>
        <w:rPr>
          <w:lang w:val="af-ZA"/>
        </w:rPr>
      </w:pPr>
    </w:p>
    <w:p w14:paraId="12620D61" w14:textId="56A80380" w:rsidR="00601CA9" w:rsidRDefault="00601CA9">
      <w:pPr>
        <w:rPr>
          <w:lang w:val="af-ZA"/>
        </w:rPr>
      </w:pPr>
    </w:p>
    <w:p w14:paraId="2F9E85E0" w14:textId="77777777" w:rsidR="00955442" w:rsidRPr="00B11193" w:rsidRDefault="00955442" w:rsidP="00955442">
      <w:pPr>
        <w:spacing w:after="0"/>
        <w:jc w:val="both"/>
        <w:rPr>
          <w:rFonts w:ascii="Times New Roman" w:hAnsi="Times New Roman"/>
          <w:b/>
          <w:sz w:val="24"/>
          <w:lang w:val="ro-RO"/>
        </w:rPr>
      </w:pPr>
      <w:r w:rsidRPr="00B11193">
        <w:rPr>
          <w:rFonts w:ascii="Times New Roman" w:hAnsi="Times New Roman"/>
          <w:b/>
          <w:sz w:val="24"/>
          <w:lang w:val="ro-RO"/>
        </w:rPr>
        <w:t xml:space="preserve">Codul civil </w:t>
      </w:r>
      <w:r>
        <w:rPr>
          <w:rFonts w:ascii="Times New Roman" w:hAnsi="Times New Roman"/>
          <w:b/>
          <w:sz w:val="24"/>
          <w:lang w:val="ro-RO"/>
        </w:rPr>
        <w:t xml:space="preserve">din </w:t>
      </w:r>
      <w:r w:rsidRPr="00B11193">
        <w:rPr>
          <w:rFonts w:ascii="Times New Roman" w:hAnsi="Times New Roman"/>
          <w:b/>
          <w:sz w:val="24"/>
          <w:lang w:val="ro-RO"/>
        </w:rPr>
        <w:t>1864</w:t>
      </w:r>
    </w:p>
    <w:p w14:paraId="6F82BC49" w14:textId="77777777" w:rsidR="00955442" w:rsidRDefault="00955442" w:rsidP="00955442">
      <w:pPr>
        <w:spacing w:after="0"/>
        <w:jc w:val="both"/>
        <w:rPr>
          <w:rFonts w:ascii="Times New Roman" w:hAnsi="Times New Roman"/>
          <w:lang w:val="ro-RO"/>
        </w:rPr>
      </w:pPr>
    </w:p>
    <w:p w14:paraId="057E3B87" w14:textId="77777777" w:rsidR="00955442" w:rsidRPr="00B11193" w:rsidRDefault="00955442" w:rsidP="00955442">
      <w:pPr>
        <w:spacing w:after="0"/>
        <w:ind w:firstLine="708"/>
        <w:jc w:val="both"/>
        <w:rPr>
          <w:rFonts w:ascii="Times New Roman" w:hAnsi="Times New Roman"/>
          <w:lang w:val="ro-RO"/>
        </w:rPr>
      </w:pPr>
      <w:r w:rsidRPr="00B11193">
        <w:rPr>
          <w:rFonts w:ascii="Times New Roman" w:hAnsi="Times New Roman"/>
          <w:lang w:val="ro-RO"/>
        </w:rPr>
        <w:t xml:space="preserve">Art. 841 – </w:t>
      </w:r>
      <w:proofErr w:type="spellStart"/>
      <w:r w:rsidRPr="00B11193">
        <w:rPr>
          <w:rFonts w:ascii="Times New Roman" w:hAnsi="Times New Roman"/>
          <w:lang w:val="ro-RO"/>
        </w:rPr>
        <w:t>Liberalităţile</w:t>
      </w:r>
      <w:proofErr w:type="spellEnd"/>
      <w:r w:rsidRPr="00B11193">
        <w:rPr>
          <w:rFonts w:ascii="Times New Roman" w:hAnsi="Times New Roman"/>
          <w:lang w:val="ro-RO"/>
        </w:rPr>
        <w:t xml:space="preserve">, fie făcute prin acte între vii, fie făcute prin testament, nu pot trece peste jumătatea bunurilor dispunătorului dacă la moarte-i lasă un copil legitim; peste o a treia parte, dacă lasă doi copii; peste a patra parte, dacă lasă trei sau mai </w:t>
      </w:r>
      <w:proofErr w:type="spellStart"/>
      <w:r w:rsidRPr="00B11193">
        <w:rPr>
          <w:rFonts w:ascii="Times New Roman" w:hAnsi="Times New Roman"/>
          <w:lang w:val="ro-RO"/>
        </w:rPr>
        <w:t>mulţi</w:t>
      </w:r>
      <w:proofErr w:type="spellEnd"/>
      <w:r w:rsidRPr="00B11193">
        <w:rPr>
          <w:rFonts w:ascii="Times New Roman" w:hAnsi="Times New Roman"/>
          <w:lang w:val="ro-RO"/>
        </w:rPr>
        <w:t>.</w:t>
      </w:r>
    </w:p>
    <w:p w14:paraId="56BE5906" w14:textId="77777777" w:rsidR="00955442" w:rsidRDefault="00955442" w:rsidP="00955442">
      <w:pPr>
        <w:spacing w:after="0"/>
        <w:ind w:firstLine="720"/>
        <w:jc w:val="both"/>
        <w:rPr>
          <w:rFonts w:ascii="Times New Roman" w:hAnsi="Times New Roman"/>
          <w:lang w:val="ro-RO"/>
        </w:rPr>
      </w:pPr>
      <w:r w:rsidRPr="00B11193">
        <w:rPr>
          <w:rFonts w:ascii="Times New Roman" w:hAnsi="Times New Roman"/>
          <w:lang w:val="ro-RO"/>
        </w:rPr>
        <w:t xml:space="preserve">Art. 843 – </w:t>
      </w:r>
      <w:proofErr w:type="spellStart"/>
      <w:r w:rsidRPr="00B11193">
        <w:rPr>
          <w:rFonts w:ascii="Times New Roman" w:hAnsi="Times New Roman"/>
          <w:lang w:val="ro-RO"/>
        </w:rPr>
        <w:t>Liberalităţile</w:t>
      </w:r>
      <w:proofErr w:type="spellEnd"/>
      <w:r w:rsidRPr="00B11193">
        <w:rPr>
          <w:rFonts w:ascii="Times New Roman" w:hAnsi="Times New Roman"/>
          <w:lang w:val="ro-RO"/>
        </w:rPr>
        <w:t xml:space="preserve">, prin acte între vii sau prin testament, nu pot trece peste jumătatea bunurilor, dacă în lipsa de </w:t>
      </w:r>
      <w:proofErr w:type="spellStart"/>
      <w:r w:rsidRPr="00B11193">
        <w:rPr>
          <w:rFonts w:ascii="Times New Roman" w:hAnsi="Times New Roman"/>
          <w:lang w:val="ro-RO"/>
        </w:rPr>
        <w:t>descendenţi</w:t>
      </w:r>
      <w:proofErr w:type="spellEnd"/>
      <w:r w:rsidRPr="00B11193">
        <w:rPr>
          <w:rFonts w:ascii="Times New Roman" w:hAnsi="Times New Roman"/>
          <w:lang w:val="ro-RO"/>
        </w:rPr>
        <w:t xml:space="preserve">, defunctul lasă tata şi mama sau peste trei sferturi, dacă lasă numai pe unul din </w:t>
      </w:r>
      <w:proofErr w:type="spellStart"/>
      <w:r w:rsidRPr="00B11193">
        <w:rPr>
          <w:rFonts w:ascii="Times New Roman" w:hAnsi="Times New Roman"/>
          <w:lang w:val="ro-RO"/>
        </w:rPr>
        <w:t>părinţi</w:t>
      </w:r>
      <w:proofErr w:type="spellEnd"/>
      <w:r w:rsidRPr="00B11193">
        <w:rPr>
          <w:rFonts w:ascii="Times New Roman" w:hAnsi="Times New Roman"/>
          <w:lang w:val="ro-RO"/>
        </w:rPr>
        <w:t>.</w:t>
      </w:r>
    </w:p>
    <w:p w14:paraId="5F6A10BF" w14:textId="77777777" w:rsidR="00955442" w:rsidRDefault="00955442" w:rsidP="009554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lang w:val="ro-RO"/>
        </w:rPr>
      </w:pPr>
      <w:r w:rsidRPr="00253FEF">
        <w:rPr>
          <w:rFonts w:ascii="Times New Roman" w:hAnsi="Times New Roman"/>
          <w:lang w:val="ro-RO"/>
        </w:rPr>
        <w:t xml:space="preserve">Art. 939 C. civ. – </w:t>
      </w:r>
      <w:r w:rsidRPr="00253FEF">
        <w:rPr>
          <w:rFonts w:ascii="Times New Roman" w:hAnsi="Times New Roman"/>
          <w:iCs/>
          <w:lang w:val="ro-RO"/>
        </w:rPr>
        <w:t>Bărbatul sau femeia care, având copii</w:t>
      </w:r>
      <w:r>
        <w:rPr>
          <w:rFonts w:ascii="Times New Roman" w:hAnsi="Times New Roman"/>
          <w:iCs/>
          <w:lang w:val="ro-RO"/>
        </w:rPr>
        <w:t xml:space="preserve"> </w:t>
      </w:r>
      <w:proofErr w:type="spellStart"/>
      <w:r w:rsidRPr="00253FEF">
        <w:rPr>
          <w:rFonts w:ascii="Times New Roman" w:hAnsi="Times New Roman"/>
          <w:iCs/>
          <w:lang w:val="ro-RO"/>
        </w:rPr>
        <w:t>dintr</w:t>
      </w:r>
      <w:proofErr w:type="spellEnd"/>
      <w:r w:rsidRPr="00253FEF">
        <w:rPr>
          <w:rFonts w:ascii="Times New Roman" w:hAnsi="Times New Roman"/>
          <w:iCs/>
          <w:lang w:val="ro-RO"/>
        </w:rPr>
        <w:t xml:space="preserve">-alt </w:t>
      </w:r>
      <w:proofErr w:type="spellStart"/>
      <w:r w:rsidRPr="00253FEF">
        <w:rPr>
          <w:rFonts w:ascii="Times New Roman" w:hAnsi="Times New Roman"/>
          <w:iCs/>
          <w:lang w:val="ro-RO"/>
        </w:rPr>
        <w:t>maritagiu</w:t>
      </w:r>
      <w:proofErr w:type="spellEnd"/>
      <w:r w:rsidRPr="00253FEF">
        <w:rPr>
          <w:rFonts w:ascii="Times New Roman" w:hAnsi="Times New Roman"/>
          <w:iCs/>
          <w:lang w:val="ro-RO"/>
        </w:rPr>
        <w:t xml:space="preserve">, va trece în al doilea sau subsecvent </w:t>
      </w:r>
      <w:proofErr w:type="spellStart"/>
      <w:r w:rsidRPr="00253FEF">
        <w:rPr>
          <w:rFonts w:ascii="Times New Roman" w:hAnsi="Times New Roman"/>
          <w:iCs/>
          <w:lang w:val="ro-RO"/>
        </w:rPr>
        <w:t>maritagiu</w:t>
      </w:r>
      <w:proofErr w:type="spellEnd"/>
      <w:r w:rsidRPr="00253FEF">
        <w:rPr>
          <w:rFonts w:ascii="Times New Roman" w:hAnsi="Times New Roman"/>
          <w:iCs/>
          <w:lang w:val="ro-RO"/>
        </w:rPr>
        <w:t>,</w:t>
      </w:r>
      <w:r>
        <w:rPr>
          <w:rFonts w:ascii="Times New Roman" w:hAnsi="Times New Roman"/>
          <w:iCs/>
          <w:lang w:val="ro-RO"/>
        </w:rPr>
        <w:t xml:space="preserve"> </w:t>
      </w:r>
      <w:r w:rsidRPr="00253FEF">
        <w:rPr>
          <w:rFonts w:ascii="Times New Roman" w:hAnsi="Times New Roman"/>
          <w:iCs/>
          <w:lang w:val="ro-RO"/>
        </w:rPr>
        <w:t xml:space="preserve">nu va putea dărui </w:t>
      </w:r>
      <w:proofErr w:type="spellStart"/>
      <w:r w:rsidRPr="00253FEF">
        <w:rPr>
          <w:rFonts w:ascii="Times New Roman" w:hAnsi="Times New Roman"/>
          <w:iCs/>
          <w:lang w:val="ro-RO"/>
        </w:rPr>
        <w:t>soţului</w:t>
      </w:r>
      <w:proofErr w:type="spellEnd"/>
      <w:r w:rsidRPr="00253FEF">
        <w:rPr>
          <w:rFonts w:ascii="Times New Roman" w:hAnsi="Times New Roman"/>
          <w:iCs/>
          <w:lang w:val="ro-RO"/>
        </w:rPr>
        <w:t xml:space="preserve"> din urmă decât o parte egală cu </w:t>
      </w:r>
      <w:r w:rsidRPr="001326E8">
        <w:rPr>
          <w:rFonts w:ascii="Times New Roman" w:hAnsi="Times New Roman"/>
          <w:b/>
          <w:iCs/>
          <w:lang w:val="ro-RO"/>
        </w:rPr>
        <w:t>partea legitimă a copilului</w:t>
      </w:r>
      <w:r w:rsidRPr="00253FEF">
        <w:rPr>
          <w:rFonts w:ascii="Times New Roman" w:hAnsi="Times New Roman"/>
          <w:iCs/>
          <w:lang w:val="ro-RO"/>
        </w:rPr>
        <w:t xml:space="preserve"> ce a luat mai </w:t>
      </w:r>
      <w:proofErr w:type="spellStart"/>
      <w:r w:rsidRPr="00253FEF">
        <w:rPr>
          <w:rFonts w:ascii="Times New Roman" w:hAnsi="Times New Roman"/>
          <w:iCs/>
          <w:lang w:val="ro-RO"/>
        </w:rPr>
        <w:t>puţin</w:t>
      </w:r>
      <w:proofErr w:type="spellEnd"/>
      <w:r w:rsidRPr="00253FEF">
        <w:rPr>
          <w:rFonts w:ascii="Times New Roman" w:hAnsi="Times New Roman"/>
          <w:iCs/>
          <w:lang w:val="ro-RO"/>
        </w:rPr>
        <w:t>, şi fără ca, nici într-un caz,</w:t>
      </w:r>
      <w:r>
        <w:rPr>
          <w:rFonts w:ascii="Times New Roman" w:hAnsi="Times New Roman"/>
          <w:iCs/>
          <w:lang w:val="ro-RO"/>
        </w:rPr>
        <w:t xml:space="preserve"> </w:t>
      </w:r>
      <w:proofErr w:type="spellStart"/>
      <w:r w:rsidRPr="00253FEF">
        <w:rPr>
          <w:rFonts w:ascii="Times New Roman" w:hAnsi="Times New Roman"/>
          <w:iCs/>
          <w:lang w:val="ro-RO"/>
        </w:rPr>
        <w:t>donaţiunea</w:t>
      </w:r>
      <w:proofErr w:type="spellEnd"/>
      <w:r w:rsidRPr="00253FEF">
        <w:rPr>
          <w:rFonts w:ascii="Times New Roman" w:hAnsi="Times New Roman"/>
          <w:iCs/>
          <w:lang w:val="ro-RO"/>
        </w:rPr>
        <w:t xml:space="preserve"> să treacă peste </w:t>
      </w:r>
      <w:proofErr w:type="spellStart"/>
      <w:r w:rsidRPr="00253FEF">
        <w:rPr>
          <w:rFonts w:ascii="Times New Roman" w:hAnsi="Times New Roman"/>
          <w:iCs/>
          <w:lang w:val="ro-RO"/>
        </w:rPr>
        <w:t>cuartul</w:t>
      </w:r>
      <w:proofErr w:type="spellEnd"/>
      <w:r w:rsidRPr="00253FEF">
        <w:rPr>
          <w:rFonts w:ascii="Times New Roman" w:hAnsi="Times New Roman"/>
          <w:iCs/>
          <w:lang w:val="ro-RO"/>
        </w:rPr>
        <w:t xml:space="preserve"> bunurilor.</w:t>
      </w:r>
    </w:p>
    <w:p w14:paraId="031159DD" w14:textId="77777777" w:rsidR="00955442" w:rsidRPr="002E3B8D" w:rsidRDefault="00955442" w:rsidP="009554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ro-RO"/>
        </w:rPr>
      </w:pPr>
      <w:r w:rsidRPr="002E3B8D">
        <w:rPr>
          <w:rFonts w:ascii="Times New Roman" w:hAnsi="Times New Roman"/>
          <w:lang w:val="ro-RO"/>
        </w:rPr>
        <w:t xml:space="preserve">(Art. 1098 Code </w:t>
      </w:r>
      <w:proofErr w:type="spellStart"/>
      <w:r w:rsidRPr="002E3B8D">
        <w:rPr>
          <w:rFonts w:ascii="Times New Roman" w:hAnsi="Times New Roman"/>
          <w:lang w:val="ro-RO"/>
        </w:rPr>
        <w:t>Napoléon</w:t>
      </w:r>
      <w:proofErr w:type="spellEnd"/>
      <w:r w:rsidRPr="002E3B8D">
        <w:rPr>
          <w:rFonts w:ascii="Times New Roman" w:hAnsi="Times New Roman"/>
          <w:lang w:val="ro-RO"/>
        </w:rPr>
        <w:t xml:space="preserve"> – Bărbatul sau femeia [...] nu va putea dărui </w:t>
      </w:r>
      <w:proofErr w:type="spellStart"/>
      <w:r w:rsidRPr="002E3B8D">
        <w:rPr>
          <w:rFonts w:ascii="Times New Roman" w:hAnsi="Times New Roman"/>
          <w:lang w:val="ro-RO"/>
        </w:rPr>
        <w:t>so</w:t>
      </w:r>
      <w:r>
        <w:rPr>
          <w:rFonts w:ascii="Times New Roman" w:hAnsi="Times New Roman"/>
          <w:lang w:val="ro-RO"/>
        </w:rPr>
        <w:t>ţ</w:t>
      </w:r>
      <w:r w:rsidRPr="002E3B8D">
        <w:rPr>
          <w:rFonts w:ascii="Times New Roman" w:hAnsi="Times New Roman"/>
          <w:lang w:val="ro-RO"/>
        </w:rPr>
        <w:t>ului</w:t>
      </w:r>
      <w:proofErr w:type="spellEnd"/>
      <w:r w:rsidRPr="002E3B8D">
        <w:rPr>
          <w:rFonts w:ascii="Times New Roman" w:hAnsi="Times New Roman"/>
          <w:lang w:val="ro-RO"/>
        </w:rPr>
        <w:t xml:space="preserve"> din urmă decât o parte egală </w:t>
      </w:r>
      <w:r w:rsidRPr="002E3B8D">
        <w:rPr>
          <w:rFonts w:ascii="Times New Roman" w:hAnsi="Times New Roman"/>
          <w:b/>
          <w:bCs/>
          <w:lang w:val="ro-RO"/>
        </w:rPr>
        <w:t xml:space="preserve">cu partea copilului legitim </w:t>
      </w:r>
      <w:r w:rsidRPr="002E3B8D">
        <w:rPr>
          <w:rFonts w:ascii="Times New Roman" w:hAnsi="Times New Roman"/>
          <w:lang w:val="ro-RO"/>
        </w:rPr>
        <w:t xml:space="preserve">care a luat mai </w:t>
      </w:r>
      <w:proofErr w:type="spellStart"/>
      <w:r w:rsidRPr="002E3B8D">
        <w:rPr>
          <w:rFonts w:ascii="Times New Roman" w:hAnsi="Times New Roman"/>
          <w:lang w:val="ro-RO"/>
        </w:rPr>
        <w:t>pu</w:t>
      </w:r>
      <w:r>
        <w:rPr>
          <w:rFonts w:ascii="Times New Roman" w:hAnsi="Times New Roman"/>
          <w:lang w:val="ro-RO"/>
        </w:rPr>
        <w:t>ţ</w:t>
      </w:r>
      <w:r w:rsidRPr="002E3B8D">
        <w:rPr>
          <w:rFonts w:ascii="Times New Roman" w:hAnsi="Times New Roman"/>
          <w:lang w:val="ro-RO"/>
        </w:rPr>
        <w:t>in</w:t>
      </w:r>
      <w:proofErr w:type="spellEnd"/>
      <w:r w:rsidRPr="002E3B8D">
        <w:rPr>
          <w:rFonts w:ascii="Times New Roman" w:hAnsi="Times New Roman"/>
          <w:lang w:val="ro-RO"/>
        </w:rPr>
        <w:t xml:space="preserve"> [...]”.)</w:t>
      </w:r>
    </w:p>
    <w:p w14:paraId="4BB12B08" w14:textId="77777777" w:rsidR="00955442" w:rsidRDefault="00955442" w:rsidP="00955442">
      <w:pPr>
        <w:spacing w:after="0"/>
        <w:jc w:val="both"/>
        <w:rPr>
          <w:rFonts w:ascii="Times New Roman" w:hAnsi="Times New Roman"/>
          <w:bCs/>
          <w:lang w:val="ro-RO"/>
        </w:rPr>
      </w:pPr>
    </w:p>
    <w:p w14:paraId="66CCB124" w14:textId="77777777" w:rsidR="00955442" w:rsidRPr="00B11193" w:rsidRDefault="00955442" w:rsidP="00955442">
      <w:pPr>
        <w:spacing w:after="0"/>
        <w:jc w:val="both"/>
        <w:rPr>
          <w:rFonts w:ascii="Times New Roman" w:hAnsi="Times New Roman"/>
          <w:bCs/>
          <w:lang w:val="ro-RO"/>
        </w:rPr>
      </w:pPr>
    </w:p>
    <w:p w14:paraId="55B49DC0" w14:textId="77777777" w:rsidR="00955442" w:rsidRPr="00B11193" w:rsidRDefault="00955442" w:rsidP="00955442">
      <w:pPr>
        <w:spacing w:after="0"/>
        <w:jc w:val="both"/>
        <w:rPr>
          <w:rFonts w:ascii="Times New Roman" w:hAnsi="Times New Roman"/>
          <w:b/>
          <w:bCs/>
          <w:sz w:val="24"/>
          <w:lang w:val="ro-RO"/>
        </w:rPr>
      </w:pPr>
      <w:r w:rsidRPr="00B11193">
        <w:rPr>
          <w:rFonts w:ascii="Times New Roman" w:hAnsi="Times New Roman"/>
          <w:b/>
          <w:bCs/>
          <w:sz w:val="24"/>
          <w:lang w:val="ro-RO"/>
        </w:rPr>
        <w:t>Decretul-lege nr. 319/1944</w:t>
      </w:r>
    </w:p>
    <w:p w14:paraId="0D14A944" w14:textId="77777777" w:rsidR="00955442" w:rsidRDefault="00955442" w:rsidP="00955442">
      <w:pPr>
        <w:spacing w:after="0"/>
        <w:ind w:firstLine="720"/>
        <w:rPr>
          <w:rFonts w:ascii="Times New Roman" w:hAnsi="Times New Roman"/>
          <w:bCs/>
          <w:lang w:val="ro-RO"/>
        </w:rPr>
      </w:pPr>
    </w:p>
    <w:p w14:paraId="6CAE595C" w14:textId="77777777" w:rsidR="00955442" w:rsidRPr="00B57F29" w:rsidRDefault="00955442" w:rsidP="00955442">
      <w:pPr>
        <w:spacing w:after="0"/>
        <w:ind w:firstLine="720"/>
        <w:rPr>
          <w:rFonts w:ascii="Times New Roman" w:hAnsi="Times New Roman"/>
          <w:bCs/>
          <w:lang w:val="ro-RO"/>
        </w:rPr>
      </w:pPr>
      <w:r w:rsidRPr="00B57F29">
        <w:rPr>
          <w:rFonts w:ascii="Times New Roman" w:hAnsi="Times New Roman"/>
          <w:bCs/>
          <w:lang w:val="ro-RO"/>
        </w:rPr>
        <w:t xml:space="preserve">Art. 1 – </w:t>
      </w:r>
      <w:proofErr w:type="spellStart"/>
      <w:r w:rsidRPr="00B57F29">
        <w:rPr>
          <w:rFonts w:ascii="Times New Roman" w:hAnsi="Times New Roman"/>
          <w:bCs/>
          <w:lang w:val="ro-RO"/>
        </w:rPr>
        <w:t>So</w:t>
      </w:r>
      <w:r>
        <w:rPr>
          <w:rFonts w:ascii="Times New Roman" w:hAnsi="Times New Roman"/>
          <w:bCs/>
          <w:lang w:val="ro-RO"/>
        </w:rPr>
        <w:t>ţ</w:t>
      </w:r>
      <w:r w:rsidRPr="00B57F29">
        <w:rPr>
          <w:rFonts w:ascii="Times New Roman" w:hAnsi="Times New Roman"/>
          <w:bCs/>
          <w:lang w:val="ro-RO"/>
        </w:rPr>
        <w:t>ul</w:t>
      </w:r>
      <w:proofErr w:type="spellEnd"/>
      <w:r w:rsidRPr="00B57F29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B57F29">
        <w:rPr>
          <w:rFonts w:ascii="Times New Roman" w:hAnsi="Times New Roman"/>
          <w:bCs/>
          <w:lang w:val="ro-RO"/>
        </w:rPr>
        <w:t>supravie</w:t>
      </w:r>
      <w:r>
        <w:rPr>
          <w:rFonts w:ascii="Times New Roman" w:hAnsi="Times New Roman"/>
          <w:bCs/>
          <w:lang w:val="ro-RO"/>
        </w:rPr>
        <w:t>ţ</w:t>
      </w:r>
      <w:r w:rsidRPr="00B57F29">
        <w:rPr>
          <w:rFonts w:ascii="Times New Roman" w:hAnsi="Times New Roman"/>
          <w:bCs/>
          <w:lang w:val="ro-RO"/>
        </w:rPr>
        <w:t>uitor</w:t>
      </w:r>
      <w:proofErr w:type="spellEnd"/>
      <w:r w:rsidRPr="00B57F29">
        <w:rPr>
          <w:rFonts w:ascii="Times New Roman" w:hAnsi="Times New Roman"/>
          <w:bCs/>
          <w:lang w:val="ro-RO"/>
        </w:rPr>
        <w:t xml:space="preserve"> </w:t>
      </w:r>
      <w:proofErr w:type="spellStart"/>
      <w:r w:rsidRPr="00B57F29">
        <w:rPr>
          <w:rFonts w:ascii="Times New Roman" w:hAnsi="Times New Roman"/>
          <w:bCs/>
          <w:lang w:val="ro-RO"/>
        </w:rPr>
        <w:t>moşteneşte</w:t>
      </w:r>
      <w:proofErr w:type="spellEnd"/>
      <w:r w:rsidRPr="00B57F29">
        <w:rPr>
          <w:rFonts w:ascii="Times New Roman" w:hAnsi="Times New Roman"/>
          <w:bCs/>
          <w:lang w:val="ro-RO"/>
        </w:rPr>
        <w:t xml:space="preserve"> din averea celuilalt </w:t>
      </w:r>
      <w:proofErr w:type="spellStart"/>
      <w:r w:rsidRPr="00B57F29">
        <w:rPr>
          <w:rFonts w:ascii="Times New Roman" w:hAnsi="Times New Roman"/>
          <w:bCs/>
          <w:lang w:val="ro-RO"/>
        </w:rPr>
        <w:t>so</w:t>
      </w:r>
      <w:r>
        <w:rPr>
          <w:rFonts w:ascii="Times New Roman" w:hAnsi="Times New Roman"/>
          <w:bCs/>
          <w:lang w:val="ro-RO"/>
        </w:rPr>
        <w:t>ţ</w:t>
      </w:r>
      <w:proofErr w:type="spellEnd"/>
      <w:r w:rsidRPr="00B57F29">
        <w:rPr>
          <w:rFonts w:ascii="Times New Roman" w:hAnsi="Times New Roman"/>
          <w:bCs/>
          <w:lang w:val="ro-RO"/>
        </w:rPr>
        <w:t xml:space="preserve"> după cum urmează:</w:t>
      </w:r>
    </w:p>
    <w:p w14:paraId="77A71F72" w14:textId="77777777" w:rsidR="00955442" w:rsidRPr="00B57F29" w:rsidRDefault="00955442" w:rsidP="00955442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  <w:lang w:val="ro-RO"/>
        </w:rPr>
      </w:pP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a) când vine la s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>u</w:t>
      </w: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ccesiune cu copiii legitimi şi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recunoscu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>ţ</w:t>
      </w: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i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sau numai cu unii din ei, ori cu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descenden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>ţ</w:t>
      </w: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ii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lor,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moşteneşte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o pătrime; </w:t>
      </w:r>
    </w:p>
    <w:p w14:paraId="616E5086" w14:textId="77777777" w:rsidR="00955442" w:rsidRDefault="00955442" w:rsidP="00955442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  <w:lang w:val="ro-RO"/>
        </w:rPr>
      </w:pP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b) când vine la succesiune în concurs cu tatăl şi mama defunctului, ori numai cu unul din ei, în ambele cazuri împreună cu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fra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>ţ</w:t>
      </w: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ii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şi surorile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so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>ţ</w:t>
      </w: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ului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încetat din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via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>ţ</w:t>
      </w: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ă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şi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descenden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>ţ</w:t>
      </w: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ii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lor, sau numai cu unul din ei,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 xml:space="preserve">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moşteneşte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o treime;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 xml:space="preserve"> </w:t>
      </w:r>
    </w:p>
    <w:p w14:paraId="6014051C" w14:textId="77777777" w:rsidR="00955442" w:rsidRDefault="00955442" w:rsidP="00955442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  <w:lang w:val="ro-RO"/>
        </w:rPr>
      </w:pP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c) când vine la succesiune cu tatăl şi mama defunctului, ori numai cu unul dintre ei, sau numai cu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fra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>ţ</w:t>
      </w: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ii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şi surorile acestuia şi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descenden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>ţ</w:t>
      </w: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i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de-ai lor, ori numai cu unii dintre ei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moşteneşte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o jumătate;</w:t>
      </w:r>
      <w:r w:rsidRPr="00B57F29">
        <w:rPr>
          <w:rFonts w:ascii="Times New Roman" w:hAnsi="Times New Roman"/>
          <w:color w:val="000000"/>
          <w:lang w:val="ro-RO"/>
        </w:rPr>
        <w:br/>
      </w: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d) când vine la succesiune cu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ceilal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>ţ</w:t>
      </w: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i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ascenden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>ţ</w:t>
      </w: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i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sau colaterali până la gradul al IV-lea inclusiv,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moşteneşte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trei pătrimi;</w:t>
      </w:r>
      <w:r w:rsidRPr="00B57F29">
        <w:rPr>
          <w:rStyle w:val="apple-converted-space"/>
          <w:rFonts w:ascii="Times New Roman" w:hAnsi="Times New Roman"/>
          <w:color w:val="000000"/>
          <w:shd w:val="clear" w:color="auto" w:fill="FFFFFF"/>
          <w:lang w:val="ro-RO"/>
        </w:rPr>
        <w:t> </w:t>
      </w:r>
    </w:p>
    <w:p w14:paraId="7B14FA9B" w14:textId="77777777" w:rsidR="00955442" w:rsidRPr="00B57F29" w:rsidRDefault="00955442" w:rsidP="00955442">
      <w:pPr>
        <w:spacing w:after="0" w:line="240" w:lineRule="auto"/>
        <w:jc w:val="both"/>
        <w:rPr>
          <w:rFonts w:ascii="Times New Roman" w:hAnsi="Times New Roman"/>
          <w:bCs/>
          <w:lang w:val="ro-RO"/>
        </w:rPr>
      </w:pP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e) în lipsa rudelor mai sus arătate,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so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>ţ</w:t>
      </w: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ul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supravie</w:t>
      </w:r>
      <w:r>
        <w:rPr>
          <w:rFonts w:ascii="Times New Roman" w:hAnsi="Times New Roman"/>
          <w:color w:val="000000"/>
          <w:shd w:val="clear" w:color="auto" w:fill="FFFFFF"/>
          <w:lang w:val="ro-RO"/>
        </w:rPr>
        <w:t>ţ</w:t>
      </w:r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uitor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</w:t>
      </w:r>
      <w:proofErr w:type="spellStart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>moşteneşte</w:t>
      </w:r>
      <w:proofErr w:type="spellEnd"/>
      <w:r w:rsidRPr="00B57F29">
        <w:rPr>
          <w:rFonts w:ascii="Times New Roman" w:hAnsi="Times New Roman"/>
          <w:color w:val="000000"/>
          <w:shd w:val="clear" w:color="auto" w:fill="FFFFFF"/>
          <w:lang w:val="ro-RO"/>
        </w:rPr>
        <w:t xml:space="preserve"> averea întreagă.</w:t>
      </w:r>
    </w:p>
    <w:p w14:paraId="069B275C" w14:textId="27EB7505" w:rsidR="00601CA9" w:rsidRDefault="00955442" w:rsidP="00BE5797">
      <w:pPr>
        <w:ind w:firstLine="720"/>
        <w:rPr>
          <w:rFonts w:ascii="Times New Roman" w:hAnsi="Times New Roman"/>
          <w:lang w:val="ro-RO"/>
        </w:rPr>
      </w:pPr>
      <w:r w:rsidRPr="00B11193">
        <w:rPr>
          <w:rFonts w:ascii="Times New Roman" w:hAnsi="Times New Roman"/>
          <w:bCs/>
          <w:lang w:val="ro-RO"/>
        </w:rPr>
        <w:t xml:space="preserve">Art. 2 – </w:t>
      </w:r>
      <w:proofErr w:type="spellStart"/>
      <w:r w:rsidRPr="00B11193">
        <w:rPr>
          <w:rFonts w:ascii="Times New Roman" w:hAnsi="Times New Roman"/>
          <w:lang w:val="ro-RO"/>
        </w:rPr>
        <w:t>Liberalităţile</w:t>
      </w:r>
      <w:proofErr w:type="spellEnd"/>
      <w:r w:rsidRPr="00B11193">
        <w:rPr>
          <w:rFonts w:ascii="Times New Roman" w:hAnsi="Times New Roman"/>
          <w:lang w:val="ro-RO"/>
        </w:rPr>
        <w:t xml:space="preserve"> făcute de </w:t>
      </w:r>
      <w:proofErr w:type="spellStart"/>
      <w:r w:rsidRPr="00B11193">
        <w:rPr>
          <w:rFonts w:ascii="Times New Roman" w:hAnsi="Times New Roman"/>
          <w:lang w:val="ro-RO"/>
        </w:rPr>
        <w:t>soţul</w:t>
      </w:r>
      <w:proofErr w:type="spellEnd"/>
      <w:r w:rsidRPr="00B11193">
        <w:rPr>
          <w:rFonts w:ascii="Times New Roman" w:hAnsi="Times New Roman"/>
          <w:lang w:val="ro-RO"/>
        </w:rPr>
        <w:t xml:space="preserve"> predecedat nu vor putea trece peste jumătate din drepturile prevăzute la art. 1, în favoarea </w:t>
      </w:r>
      <w:proofErr w:type="spellStart"/>
      <w:r w:rsidRPr="00B11193">
        <w:rPr>
          <w:rFonts w:ascii="Times New Roman" w:hAnsi="Times New Roman"/>
          <w:lang w:val="ro-RO"/>
        </w:rPr>
        <w:t>soţului</w:t>
      </w:r>
      <w:proofErr w:type="spellEnd"/>
      <w:r w:rsidRPr="00B11193">
        <w:rPr>
          <w:rFonts w:ascii="Times New Roman" w:hAnsi="Times New Roman"/>
          <w:lang w:val="ro-RO"/>
        </w:rPr>
        <w:t xml:space="preserve"> </w:t>
      </w:r>
      <w:proofErr w:type="spellStart"/>
      <w:r w:rsidRPr="00B11193">
        <w:rPr>
          <w:rFonts w:ascii="Times New Roman" w:hAnsi="Times New Roman"/>
          <w:lang w:val="ro-RO"/>
        </w:rPr>
        <w:t>supravieţuitor</w:t>
      </w:r>
      <w:proofErr w:type="spellEnd"/>
      <w:r w:rsidRPr="00B11193">
        <w:rPr>
          <w:rFonts w:ascii="Times New Roman" w:hAnsi="Times New Roman"/>
          <w:lang w:val="ro-RO"/>
        </w:rPr>
        <w:t>.</w:t>
      </w:r>
    </w:p>
    <w:p w14:paraId="0EF4F93E" w14:textId="670A78C4" w:rsidR="00955442" w:rsidRDefault="00955442" w:rsidP="00955442">
      <w:pPr>
        <w:rPr>
          <w:rFonts w:ascii="Times New Roman" w:hAnsi="Times New Roman"/>
          <w:lang w:val="ro-RO"/>
        </w:rPr>
      </w:pPr>
    </w:p>
    <w:p w14:paraId="7E263F92" w14:textId="6FDF163C" w:rsidR="00955442" w:rsidRPr="00B11193" w:rsidRDefault="00955442" w:rsidP="00955442">
      <w:pPr>
        <w:spacing w:after="0" w:line="240" w:lineRule="auto"/>
        <w:jc w:val="both"/>
        <w:rPr>
          <w:rFonts w:ascii="Times New Roman" w:hAnsi="Times New Roman"/>
          <w:b/>
          <w:sz w:val="24"/>
          <w:lang w:val="ro-RO"/>
        </w:rPr>
      </w:pPr>
      <w:r w:rsidRPr="00B11193">
        <w:rPr>
          <w:rFonts w:ascii="Times New Roman" w:hAnsi="Times New Roman"/>
          <w:b/>
          <w:sz w:val="24"/>
          <w:lang w:val="ro-RO"/>
        </w:rPr>
        <w:t>Codul civil</w:t>
      </w:r>
      <w:r>
        <w:rPr>
          <w:rFonts w:ascii="Times New Roman" w:hAnsi="Times New Roman"/>
          <w:b/>
          <w:sz w:val="24"/>
          <w:lang w:val="ro-RO"/>
        </w:rPr>
        <w:t xml:space="preserve"> 2011</w:t>
      </w:r>
    </w:p>
    <w:p w14:paraId="1C61BD20" w14:textId="77777777" w:rsidR="00955442" w:rsidRDefault="00955442" w:rsidP="0095544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5DA29F6C" w14:textId="77777777" w:rsidR="00955442" w:rsidRPr="00B11193" w:rsidRDefault="00955442" w:rsidP="0095544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ART. 1086 – </w:t>
      </w:r>
      <w:proofErr w:type="spellStart"/>
      <w:r w:rsidRPr="00B11193">
        <w:rPr>
          <w:rFonts w:ascii="Times New Roman" w:hAnsi="Times New Roman" w:cs="Times New Roman"/>
          <w:b/>
          <w:sz w:val="22"/>
          <w:szCs w:val="22"/>
          <w:lang w:val="ro-RO"/>
        </w:rPr>
        <w:t>Noţiunea</w:t>
      </w:r>
      <w:proofErr w:type="spellEnd"/>
      <w:r w:rsidRPr="00B11193">
        <w:rPr>
          <w:rFonts w:ascii="Times New Roman" w:hAnsi="Times New Roman" w:cs="Times New Roman"/>
          <w:b/>
          <w:sz w:val="22"/>
          <w:szCs w:val="22"/>
          <w:lang w:val="ro-RO"/>
        </w:rPr>
        <w:t xml:space="preserve"> de rezervă succesorală</w:t>
      </w:r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. Rezerva succesorală este partea din bunurile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moştenirii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la care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moştenitorii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rezervatari au dreptul în virtutea legii, chiar împotriva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voinţei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defunctului, manifestată prin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liberalităţi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ori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dezmoşteniri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. </w:t>
      </w:r>
    </w:p>
    <w:p w14:paraId="42CACC86" w14:textId="77777777" w:rsidR="00955442" w:rsidRPr="00B11193" w:rsidRDefault="00955442" w:rsidP="0095544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ART. 1087 – </w:t>
      </w:r>
      <w:proofErr w:type="spellStart"/>
      <w:r w:rsidRPr="00B11193">
        <w:rPr>
          <w:rFonts w:ascii="Times New Roman" w:hAnsi="Times New Roman" w:cs="Times New Roman"/>
          <w:b/>
          <w:sz w:val="22"/>
          <w:szCs w:val="22"/>
          <w:lang w:val="ro-RO"/>
        </w:rPr>
        <w:t>Moştenitorii</w:t>
      </w:r>
      <w:proofErr w:type="spellEnd"/>
      <w:r w:rsidRPr="00B11193">
        <w:rPr>
          <w:rFonts w:ascii="Times New Roman" w:hAnsi="Times New Roman" w:cs="Times New Roman"/>
          <w:b/>
          <w:sz w:val="22"/>
          <w:szCs w:val="22"/>
          <w:lang w:val="ro-RO"/>
        </w:rPr>
        <w:t xml:space="preserve"> rezervatari</w:t>
      </w:r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. Sunt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moştenitori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rezervatari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soţul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supravieţuitor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descendenţii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şi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ascendenţii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privilegiaţi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ai defunctului. </w:t>
      </w:r>
    </w:p>
    <w:p w14:paraId="791505CC" w14:textId="77777777" w:rsidR="00955442" w:rsidRPr="00B11193" w:rsidRDefault="00955442" w:rsidP="0095544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ART. 1088 – </w:t>
      </w:r>
      <w:r w:rsidRPr="00B11193">
        <w:rPr>
          <w:rFonts w:ascii="Times New Roman" w:hAnsi="Times New Roman" w:cs="Times New Roman"/>
          <w:b/>
          <w:sz w:val="22"/>
          <w:szCs w:val="22"/>
          <w:lang w:val="ro-RO"/>
        </w:rPr>
        <w:t>Întinderea rezervei succesorale</w:t>
      </w:r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. Rezerva succesorală a fiecărui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moştenitor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rezervatar este de jumătate din cota succesorală care, în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absenţa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liberalităţilor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sau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dezmoştenirilor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, i s-ar fi cuvenit ca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moştenitor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legal. </w:t>
      </w:r>
    </w:p>
    <w:p w14:paraId="368C4A23" w14:textId="77777777" w:rsidR="00955442" w:rsidRDefault="00955442" w:rsidP="0095544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ART. 1089 – </w:t>
      </w:r>
      <w:proofErr w:type="spellStart"/>
      <w:r w:rsidRPr="00B11193">
        <w:rPr>
          <w:rFonts w:ascii="Times New Roman" w:hAnsi="Times New Roman" w:cs="Times New Roman"/>
          <w:b/>
          <w:sz w:val="22"/>
          <w:szCs w:val="22"/>
          <w:lang w:val="ro-RO"/>
        </w:rPr>
        <w:t>Noţiunea</w:t>
      </w:r>
      <w:proofErr w:type="spellEnd"/>
      <w:r w:rsidRPr="00B11193">
        <w:rPr>
          <w:rFonts w:ascii="Times New Roman" w:hAnsi="Times New Roman" w:cs="Times New Roman"/>
          <w:b/>
          <w:sz w:val="22"/>
          <w:szCs w:val="22"/>
          <w:lang w:val="ro-RO"/>
        </w:rPr>
        <w:t xml:space="preserve"> de cotitate disponibilă</w:t>
      </w:r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. Cotitatea disponibilă este partea din bunurile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moştenirii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care nu este rezervată prin lege şi de care defunctul putea dispune în mod neîngrădit prin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liberalităţi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3F04F143" w14:textId="77777777" w:rsidR="00955442" w:rsidRPr="0015775B" w:rsidRDefault="00955442" w:rsidP="0095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  <w:r w:rsidRPr="0015775B">
        <w:rPr>
          <w:rFonts w:ascii="Times New Roman" w:hAnsi="Times New Roman"/>
          <w:lang w:val="ro-RO"/>
        </w:rPr>
        <w:t xml:space="preserve">ART. 1090 – </w:t>
      </w:r>
      <w:r w:rsidRPr="0015775B">
        <w:rPr>
          <w:rFonts w:ascii="Times New Roman" w:hAnsi="Times New Roman"/>
          <w:b/>
          <w:bCs/>
          <w:lang w:val="ro-RO"/>
        </w:rPr>
        <w:t xml:space="preserve">Cotitatea disponibilă specială a </w:t>
      </w:r>
      <w:proofErr w:type="spellStart"/>
      <w:r w:rsidRPr="0015775B">
        <w:rPr>
          <w:rFonts w:ascii="Times New Roman" w:hAnsi="Times New Roman"/>
          <w:b/>
          <w:bCs/>
          <w:lang w:val="ro-RO"/>
        </w:rPr>
        <w:t>soţului</w:t>
      </w:r>
      <w:proofErr w:type="spellEnd"/>
      <w:r w:rsidRPr="0015775B">
        <w:rPr>
          <w:rFonts w:ascii="Times New Roman" w:hAnsi="Times New Roman"/>
          <w:b/>
          <w:bCs/>
          <w:lang w:val="ro-RO"/>
        </w:rPr>
        <w:t xml:space="preserve"> </w:t>
      </w:r>
      <w:proofErr w:type="spellStart"/>
      <w:r w:rsidRPr="0015775B">
        <w:rPr>
          <w:rFonts w:ascii="Times New Roman" w:hAnsi="Times New Roman"/>
          <w:b/>
          <w:bCs/>
          <w:lang w:val="ro-RO"/>
        </w:rPr>
        <w:t>supravieţuitor</w:t>
      </w:r>
      <w:proofErr w:type="spellEnd"/>
    </w:p>
    <w:p w14:paraId="3BA87B4B" w14:textId="77777777" w:rsidR="00955442" w:rsidRPr="0015775B" w:rsidRDefault="00955442" w:rsidP="0095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ro-RO"/>
        </w:rPr>
      </w:pPr>
      <w:r w:rsidRPr="0015775B">
        <w:rPr>
          <w:rFonts w:ascii="Times New Roman" w:hAnsi="Times New Roman"/>
          <w:iCs/>
          <w:lang w:val="ro-RO"/>
        </w:rPr>
        <w:lastRenderedPageBreak/>
        <w:t xml:space="preserve">(1) </w:t>
      </w:r>
      <w:proofErr w:type="spellStart"/>
      <w:r w:rsidRPr="0015775B">
        <w:rPr>
          <w:rFonts w:ascii="Times New Roman" w:hAnsi="Times New Roman"/>
          <w:iCs/>
          <w:lang w:val="ro-RO"/>
        </w:rPr>
        <w:t>Liberalităţile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neraportabile făcute </w:t>
      </w:r>
      <w:proofErr w:type="spellStart"/>
      <w:r w:rsidRPr="0015775B">
        <w:rPr>
          <w:rFonts w:ascii="Times New Roman" w:hAnsi="Times New Roman"/>
          <w:iCs/>
          <w:lang w:val="ro-RO"/>
        </w:rPr>
        <w:t>soţului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</w:t>
      </w:r>
      <w:proofErr w:type="spellStart"/>
      <w:r w:rsidRPr="0015775B">
        <w:rPr>
          <w:rFonts w:ascii="Times New Roman" w:hAnsi="Times New Roman"/>
          <w:iCs/>
          <w:lang w:val="ro-RO"/>
        </w:rPr>
        <w:t>supravieţuitor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, care vine la </w:t>
      </w:r>
      <w:proofErr w:type="spellStart"/>
      <w:r w:rsidRPr="0015775B">
        <w:rPr>
          <w:rFonts w:ascii="Times New Roman" w:hAnsi="Times New Roman"/>
          <w:iCs/>
          <w:lang w:val="ro-RO"/>
        </w:rPr>
        <w:t>moştenire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în concurs cu </w:t>
      </w:r>
      <w:proofErr w:type="spellStart"/>
      <w:r w:rsidRPr="0015775B">
        <w:rPr>
          <w:rFonts w:ascii="Times New Roman" w:hAnsi="Times New Roman"/>
          <w:iCs/>
          <w:lang w:val="ro-RO"/>
        </w:rPr>
        <w:t>alţi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</w:t>
      </w:r>
      <w:proofErr w:type="spellStart"/>
      <w:r w:rsidRPr="0015775B">
        <w:rPr>
          <w:rFonts w:ascii="Times New Roman" w:hAnsi="Times New Roman"/>
          <w:iCs/>
          <w:lang w:val="ro-RO"/>
        </w:rPr>
        <w:t>descendenţi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decât cei comuni lor, nu pot </w:t>
      </w:r>
      <w:proofErr w:type="spellStart"/>
      <w:r w:rsidRPr="0015775B">
        <w:rPr>
          <w:rFonts w:ascii="Times New Roman" w:hAnsi="Times New Roman"/>
          <w:iCs/>
          <w:lang w:val="ro-RO"/>
        </w:rPr>
        <w:t>depăşi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un sfert din </w:t>
      </w:r>
      <w:proofErr w:type="spellStart"/>
      <w:r w:rsidRPr="0015775B">
        <w:rPr>
          <w:rFonts w:ascii="Times New Roman" w:hAnsi="Times New Roman"/>
          <w:iCs/>
          <w:lang w:val="ro-RO"/>
        </w:rPr>
        <w:t>moştenire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şi nici partea descendentului care a primit cel mai </w:t>
      </w:r>
      <w:proofErr w:type="spellStart"/>
      <w:r w:rsidRPr="0015775B">
        <w:rPr>
          <w:rFonts w:ascii="Times New Roman" w:hAnsi="Times New Roman"/>
          <w:iCs/>
          <w:lang w:val="ro-RO"/>
        </w:rPr>
        <w:t>puţin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. </w:t>
      </w:r>
    </w:p>
    <w:p w14:paraId="498ED1EC" w14:textId="77777777" w:rsidR="00955442" w:rsidRPr="0015775B" w:rsidRDefault="00955442" w:rsidP="0095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ro-RO"/>
        </w:rPr>
      </w:pPr>
      <w:r w:rsidRPr="0015775B">
        <w:rPr>
          <w:rFonts w:ascii="Times New Roman" w:hAnsi="Times New Roman"/>
          <w:iCs/>
          <w:lang w:val="ro-RO"/>
        </w:rPr>
        <w:t xml:space="preserve">(2) Dacă defunctul nu a dispus prin </w:t>
      </w:r>
      <w:proofErr w:type="spellStart"/>
      <w:r w:rsidRPr="0015775B">
        <w:rPr>
          <w:rFonts w:ascii="Times New Roman" w:hAnsi="Times New Roman"/>
          <w:iCs/>
          <w:lang w:val="ro-RO"/>
        </w:rPr>
        <w:t>liberalităţi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de </w:t>
      </w:r>
      <w:proofErr w:type="spellStart"/>
      <w:r w:rsidRPr="0015775B">
        <w:rPr>
          <w:rFonts w:ascii="Times New Roman" w:hAnsi="Times New Roman"/>
          <w:iCs/>
          <w:lang w:val="ro-RO"/>
        </w:rPr>
        <w:t>diferenţa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dintre cotitatea disponibilă stabilită potrivit art. 1.089 şi cotitatea disponibilă specială, atunci această </w:t>
      </w:r>
      <w:proofErr w:type="spellStart"/>
      <w:r w:rsidRPr="0015775B">
        <w:rPr>
          <w:rFonts w:ascii="Times New Roman" w:hAnsi="Times New Roman"/>
          <w:iCs/>
          <w:lang w:val="ro-RO"/>
        </w:rPr>
        <w:t>diferenţă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revine </w:t>
      </w:r>
      <w:proofErr w:type="spellStart"/>
      <w:r w:rsidRPr="0015775B">
        <w:rPr>
          <w:rFonts w:ascii="Times New Roman" w:hAnsi="Times New Roman"/>
          <w:iCs/>
          <w:lang w:val="ro-RO"/>
        </w:rPr>
        <w:t>descendenţilor</w:t>
      </w:r>
      <w:proofErr w:type="spellEnd"/>
      <w:r w:rsidRPr="0015775B">
        <w:rPr>
          <w:rFonts w:ascii="Times New Roman" w:hAnsi="Times New Roman"/>
          <w:iCs/>
          <w:lang w:val="ro-RO"/>
        </w:rPr>
        <w:t>.</w:t>
      </w:r>
    </w:p>
    <w:p w14:paraId="17C7EEB7" w14:textId="20F32991" w:rsidR="00955442" w:rsidRDefault="00955442" w:rsidP="00955442">
      <w:pPr>
        <w:rPr>
          <w:rFonts w:ascii="Times New Roman" w:hAnsi="Times New Roman"/>
          <w:iCs/>
          <w:lang w:val="ro-RO"/>
        </w:rPr>
      </w:pPr>
      <w:r w:rsidRPr="0015775B">
        <w:rPr>
          <w:rFonts w:ascii="Times New Roman" w:hAnsi="Times New Roman"/>
          <w:iCs/>
          <w:lang w:val="ro-RO"/>
        </w:rPr>
        <w:t xml:space="preserve">(3) </w:t>
      </w:r>
      <w:proofErr w:type="spellStart"/>
      <w:r w:rsidRPr="0015775B">
        <w:rPr>
          <w:rFonts w:ascii="Times New Roman" w:hAnsi="Times New Roman"/>
          <w:iCs/>
          <w:lang w:val="ro-RO"/>
        </w:rPr>
        <w:t>Dispoziţiile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alin. 1 şi 2 se aplică în mod corespunzător atunci când descendentul </w:t>
      </w:r>
      <w:proofErr w:type="spellStart"/>
      <w:r w:rsidRPr="0015775B">
        <w:rPr>
          <w:rFonts w:ascii="Times New Roman" w:hAnsi="Times New Roman"/>
          <w:iCs/>
          <w:lang w:val="ro-RO"/>
        </w:rPr>
        <w:t>menţionat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la alin. 1 a fost </w:t>
      </w:r>
      <w:proofErr w:type="spellStart"/>
      <w:r w:rsidRPr="0015775B">
        <w:rPr>
          <w:rFonts w:ascii="Times New Roman" w:hAnsi="Times New Roman"/>
          <w:iCs/>
          <w:lang w:val="ro-RO"/>
        </w:rPr>
        <w:t>dezmoştenit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direct, iar de această </w:t>
      </w:r>
      <w:proofErr w:type="spellStart"/>
      <w:r w:rsidRPr="0015775B">
        <w:rPr>
          <w:rFonts w:ascii="Times New Roman" w:hAnsi="Times New Roman"/>
          <w:iCs/>
          <w:lang w:val="ro-RO"/>
        </w:rPr>
        <w:t>dezmoştenire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ar beneficia </w:t>
      </w:r>
      <w:proofErr w:type="spellStart"/>
      <w:r w:rsidRPr="0015775B">
        <w:rPr>
          <w:rFonts w:ascii="Times New Roman" w:hAnsi="Times New Roman"/>
          <w:iCs/>
          <w:lang w:val="ro-RO"/>
        </w:rPr>
        <w:t>soţul</w:t>
      </w:r>
      <w:proofErr w:type="spellEnd"/>
      <w:r w:rsidRPr="0015775B">
        <w:rPr>
          <w:rFonts w:ascii="Times New Roman" w:hAnsi="Times New Roman"/>
          <w:iCs/>
          <w:lang w:val="ro-RO"/>
        </w:rPr>
        <w:t xml:space="preserve"> </w:t>
      </w:r>
      <w:proofErr w:type="spellStart"/>
      <w:r w:rsidRPr="0015775B">
        <w:rPr>
          <w:rFonts w:ascii="Times New Roman" w:hAnsi="Times New Roman"/>
          <w:iCs/>
          <w:lang w:val="ro-RO"/>
        </w:rPr>
        <w:t>supravieţuitor</w:t>
      </w:r>
      <w:proofErr w:type="spellEnd"/>
      <w:r w:rsidRPr="0015775B">
        <w:rPr>
          <w:rFonts w:ascii="Times New Roman" w:hAnsi="Times New Roman"/>
          <w:iCs/>
          <w:lang w:val="ro-RO"/>
        </w:rPr>
        <w:t>.</w:t>
      </w:r>
    </w:p>
    <w:p w14:paraId="110FAEB3" w14:textId="77777777" w:rsidR="00955442" w:rsidRPr="00B11193" w:rsidRDefault="00955442" w:rsidP="0095544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ART. 964 – </w:t>
      </w:r>
      <w:r w:rsidRPr="00B11193">
        <w:rPr>
          <w:rFonts w:ascii="Times New Roman" w:hAnsi="Times New Roman" w:cs="Times New Roman"/>
          <w:b/>
          <w:sz w:val="22"/>
          <w:szCs w:val="22"/>
          <w:lang w:val="ro-RO"/>
        </w:rPr>
        <w:t xml:space="preserve">Principiile generale ale </w:t>
      </w:r>
      <w:proofErr w:type="spellStart"/>
      <w:r w:rsidRPr="00B11193">
        <w:rPr>
          <w:rFonts w:ascii="Times New Roman" w:hAnsi="Times New Roman" w:cs="Times New Roman"/>
          <w:b/>
          <w:sz w:val="22"/>
          <w:szCs w:val="22"/>
          <w:lang w:val="ro-RO"/>
        </w:rPr>
        <w:t>devoluţiunii</w:t>
      </w:r>
      <w:proofErr w:type="spellEnd"/>
      <w:r w:rsidRPr="00B11193">
        <w:rPr>
          <w:rFonts w:ascii="Times New Roman" w:hAnsi="Times New Roman" w:cs="Times New Roman"/>
          <w:b/>
          <w:sz w:val="22"/>
          <w:szCs w:val="22"/>
          <w:lang w:val="ro-RO"/>
        </w:rPr>
        <w:t xml:space="preserve"> legale a </w:t>
      </w:r>
      <w:proofErr w:type="spellStart"/>
      <w:r w:rsidRPr="00B11193">
        <w:rPr>
          <w:rFonts w:ascii="Times New Roman" w:hAnsi="Times New Roman" w:cs="Times New Roman"/>
          <w:b/>
          <w:sz w:val="22"/>
          <w:szCs w:val="22"/>
          <w:lang w:val="ro-RO"/>
        </w:rPr>
        <w:t>moştenirii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. </w:t>
      </w:r>
    </w:p>
    <w:p w14:paraId="21ADD4A2" w14:textId="77777777" w:rsidR="00955442" w:rsidRDefault="00955442" w:rsidP="0095544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(2) Dacă în urma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dezmoştenirii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rudele defunctului din clasa cea mai apropiată nu pot culege întreaga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moştenire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, atunci partea rămasă se atribuie rudelor din clasa subsecventă care îndeplinesc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condiţiile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 xml:space="preserve"> pentru a </w:t>
      </w:r>
      <w:proofErr w:type="spellStart"/>
      <w:r w:rsidRPr="00B11193">
        <w:rPr>
          <w:rFonts w:ascii="Times New Roman" w:hAnsi="Times New Roman" w:cs="Times New Roman"/>
          <w:sz w:val="22"/>
          <w:szCs w:val="22"/>
          <w:lang w:val="ro-RO"/>
        </w:rPr>
        <w:t>moşteni</w:t>
      </w:r>
      <w:proofErr w:type="spellEnd"/>
      <w:r w:rsidRPr="00B11193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24C308E5" w14:textId="77777777" w:rsidR="00955442" w:rsidRDefault="00955442" w:rsidP="0095544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705F77">
        <w:rPr>
          <w:rFonts w:ascii="Times New Roman" w:hAnsi="Times New Roman" w:cs="Times New Roman"/>
          <w:sz w:val="22"/>
          <w:szCs w:val="22"/>
          <w:lang w:val="ro-RO"/>
        </w:rPr>
        <w:t xml:space="preserve">ART. 1075 – </w:t>
      </w:r>
      <w:r w:rsidRPr="00705F77">
        <w:rPr>
          <w:rFonts w:ascii="Times New Roman" w:hAnsi="Times New Roman" w:cs="Times New Roman"/>
          <w:b/>
          <w:sz w:val="22"/>
          <w:szCs w:val="22"/>
          <w:lang w:val="ro-RO"/>
        </w:rPr>
        <w:t xml:space="preserve">Efectele. </w:t>
      </w:r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 xml:space="preserve">(1) În cazul </w:t>
      </w:r>
      <w:proofErr w:type="spellStart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>dezmoştenirii</w:t>
      </w:r>
      <w:proofErr w:type="spellEnd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 xml:space="preserve"> </w:t>
      </w:r>
      <w:proofErr w:type="spellStart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>soţului</w:t>
      </w:r>
      <w:proofErr w:type="spellEnd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 xml:space="preserve"> </w:t>
      </w:r>
      <w:proofErr w:type="spellStart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>supravieţuitor</w:t>
      </w:r>
      <w:proofErr w:type="spellEnd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 xml:space="preserve">, </w:t>
      </w:r>
      <w:proofErr w:type="spellStart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>moştenitorii</w:t>
      </w:r>
      <w:proofErr w:type="spellEnd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 xml:space="preserve"> din clasa cu care acesta vine în concurs culeg partea din </w:t>
      </w:r>
      <w:proofErr w:type="spellStart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>moştenire</w:t>
      </w:r>
      <w:proofErr w:type="spellEnd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 xml:space="preserve"> rămasă după atribuirea cotei cuvenite </w:t>
      </w:r>
      <w:proofErr w:type="spellStart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>soţului</w:t>
      </w:r>
      <w:proofErr w:type="spellEnd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 xml:space="preserve"> </w:t>
      </w:r>
      <w:proofErr w:type="spellStart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>supravieţuitor</w:t>
      </w:r>
      <w:proofErr w:type="spellEnd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 xml:space="preserve"> ca urmare a </w:t>
      </w:r>
      <w:proofErr w:type="spellStart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>dezmoştenirii</w:t>
      </w:r>
      <w:proofErr w:type="spellEnd"/>
      <w:r w:rsidRPr="00955442">
        <w:rPr>
          <w:rFonts w:ascii="Times New Roman" w:hAnsi="Times New Roman" w:cs="Times New Roman"/>
          <w:sz w:val="22"/>
          <w:szCs w:val="22"/>
          <w:shd w:val="clear" w:color="auto" w:fill="DBE8F2"/>
          <w:lang w:val="ro-RO"/>
        </w:rPr>
        <w:t>.</w:t>
      </w:r>
      <w:r w:rsidRPr="00705F7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</w:p>
    <w:p w14:paraId="6938FBF3" w14:textId="77777777" w:rsidR="00955442" w:rsidRPr="00705F77" w:rsidRDefault="00955442" w:rsidP="00955442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05F77">
        <w:rPr>
          <w:rFonts w:ascii="Times New Roman" w:hAnsi="Times New Roman" w:cs="Times New Roman"/>
          <w:sz w:val="22"/>
          <w:szCs w:val="22"/>
          <w:lang w:val="ro-RO"/>
        </w:rPr>
        <w:t xml:space="preserve">(2) Dacă, în urma </w:t>
      </w:r>
      <w:proofErr w:type="spellStart"/>
      <w:r w:rsidRPr="00705F77">
        <w:rPr>
          <w:rFonts w:ascii="Times New Roman" w:hAnsi="Times New Roman" w:cs="Times New Roman"/>
          <w:sz w:val="22"/>
          <w:szCs w:val="22"/>
          <w:lang w:val="ro-RO"/>
        </w:rPr>
        <w:t>dezmoştenirii</w:t>
      </w:r>
      <w:proofErr w:type="spellEnd"/>
      <w:r w:rsidRPr="00705F77">
        <w:rPr>
          <w:rFonts w:ascii="Times New Roman" w:hAnsi="Times New Roman" w:cs="Times New Roman"/>
          <w:sz w:val="22"/>
          <w:szCs w:val="22"/>
          <w:lang w:val="ro-RO"/>
        </w:rPr>
        <w:t xml:space="preserve">, pe lângă </w:t>
      </w:r>
      <w:proofErr w:type="spellStart"/>
      <w:r w:rsidRPr="00705F77">
        <w:rPr>
          <w:rFonts w:ascii="Times New Roman" w:hAnsi="Times New Roman" w:cs="Times New Roman"/>
          <w:sz w:val="22"/>
          <w:szCs w:val="22"/>
          <w:lang w:val="ro-RO"/>
        </w:rPr>
        <w:t>soţul</w:t>
      </w:r>
      <w:proofErr w:type="spellEnd"/>
      <w:r w:rsidRPr="00705F7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705F77">
        <w:rPr>
          <w:rFonts w:ascii="Times New Roman" w:hAnsi="Times New Roman" w:cs="Times New Roman"/>
          <w:sz w:val="22"/>
          <w:szCs w:val="22"/>
          <w:lang w:val="ro-RO"/>
        </w:rPr>
        <w:t>supravieţuitor</w:t>
      </w:r>
      <w:proofErr w:type="spellEnd"/>
      <w:r w:rsidRPr="00705F77">
        <w:rPr>
          <w:rFonts w:ascii="Times New Roman" w:hAnsi="Times New Roman" w:cs="Times New Roman"/>
          <w:sz w:val="22"/>
          <w:szCs w:val="22"/>
          <w:lang w:val="ro-RO"/>
        </w:rPr>
        <w:t xml:space="preserve">, vin la </w:t>
      </w:r>
      <w:proofErr w:type="spellStart"/>
      <w:r w:rsidRPr="00705F77">
        <w:rPr>
          <w:rFonts w:ascii="Times New Roman" w:hAnsi="Times New Roman" w:cs="Times New Roman"/>
          <w:sz w:val="22"/>
          <w:szCs w:val="22"/>
          <w:lang w:val="ro-RO"/>
        </w:rPr>
        <w:t>moştenire</w:t>
      </w:r>
      <w:proofErr w:type="spellEnd"/>
      <w:r w:rsidRPr="00705F77">
        <w:rPr>
          <w:rFonts w:ascii="Times New Roman" w:hAnsi="Times New Roman" w:cs="Times New Roman"/>
          <w:sz w:val="22"/>
          <w:szCs w:val="22"/>
          <w:lang w:val="ro-RO"/>
        </w:rPr>
        <w:t xml:space="preserve"> atât cel </w:t>
      </w:r>
      <w:proofErr w:type="spellStart"/>
      <w:r w:rsidRPr="00705F77">
        <w:rPr>
          <w:rFonts w:ascii="Times New Roman" w:hAnsi="Times New Roman" w:cs="Times New Roman"/>
          <w:sz w:val="22"/>
          <w:szCs w:val="22"/>
          <w:lang w:val="ro-RO"/>
        </w:rPr>
        <w:t>dezmoştenit</w:t>
      </w:r>
      <w:proofErr w:type="spellEnd"/>
      <w:r w:rsidRPr="00705F77">
        <w:rPr>
          <w:rFonts w:ascii="Times New Roman" w:hAnsi="Times New Roman" w:cs="Times New Roman"/>
          <w:sz w:val="22"/>
          <w:szCs w:val="22"/>
          <w:lang w:val="ro-RO"/>
        </w:rPr>
        <w:t xml:space="preserve">, cât şi acela care beneficiază de </w:t>
      </w:r>
      <w:proofErr w:type="spellStart"/>
      <w:r w:rsidRPr="00705F77">
        <w:rPr>
          <w:rFonts w:ascii="Times New Roman" w:hAnsi="Times New Roman" w:cs="Times New Roman"/>
          <w:sz w:val="22"/>
          <w:szCs w:val="22"/>
          <w:lang w:val="ro-RO"/>
        </w:rPr>
        <w:t>dezmoştenire</w:t>
      </w:r>
      <w:proofErr w:type="spellEnd"/>
      <w:r w:rsidRPr="00705F77">
        <w:rPr>
          <w:rFonts w:ascii="Times New Roman" w:hAnsi="Times New Roman" w:cs="Times New Roman"/>
          <w:sz w:val="22"/>
          <w:szCs w:val="22"/>
          <w:lang w:val="ro-RO"/>
        </w:rPr>
        <w:t xml:space="preserve">, acesta din urmă culege partea rămasă după atribuirea cotei </w:t>
      </w:r>
      <w:proofErr w:type="spellStart"/>
      <w:r w:rsidRPr="00705F77">
        <w:rPr>
          <w:rFonts w:ascii="Times New Roman" w:hAnsi="Times New Roman" w:cs="Times New Roman"/>
          <w:sz w:val="22"/>
          <w:szCs w:val="22"/>
          <w:lang w:val="ro-RO"/>
        </w:rPr>
        <w:t>soţului</w:t>
      </w:r>
      <w:proofErr w:type="spellEnd"/>
      <w:r w:rsidRPr="00705F7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705F77">
        <w:rPr>
          <w:rFonts w:ascii="Times New Roman" w:hAnsi="Times New Roman" w:cs="Times New Roman"/>
          <w:sz w:val="22"/>
          <w:szCs w:val="22"/>
          <w:lang w:val="ro-RO"/>
        </w:rPr>
        <w:t>supravieţuitor</w:t>
      </w:r>
      <w:proofErr w:type="spellEnd"/>
      <w:r w:rsidRPr="00705F77">
        <w:rPr>
          <w:rFonts w:ascii="Times New Roman" w:hAnsi="Times New Roman" w:cs="Times New Roman"/>
          <w:sz w:val="22"/>
          <w:szCs w:val="22"/>
          <w:lang w:val="ro-RO"/>
        </w:rPr>
        <w:t xml:space="preserve"> şi a cotei celui </w:t>
      </w:r>
      <w:proofErr w:type="spellStart"/>
      <w:r w:rsidRPr="00705F77">
        <w:rPr>
          <w:rFonts w:ascii="Times New Roman" w:hAnsi="Times New Roman" w:cs="Times New Roman"/>
          <w:sz w:val="22"/>
          <w:szCs w:val="22"/>
          <w:lang w:val="ro-RO"/>
        </w:rPr>
        <w:t>dezmoştenit</w:t>
      </w:r>
      <w:proofErr w:type="spellEnd"/>
      <w:r w:rsidRPr="00705F7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4A269369" w14:textId="77777777" w:rsidR="00955442" w:rsidRPr="00705F77" w:rsidRDefault="00955442" w:rsidP="00955442">
      <w:pPr>
        <w:pStyle w:val="NormalWeb"/>
        <w:shd w:val="clear" w:color="auto" w:fill="DBE8F2"/>
        <w:spacing w:before="0" w:beforeAutospacing="0" w:after="0" w:afterAutospacing="0"/>
        <w:rPr>
          <w:color w:val="000000"/>
          <w:sz w:val="22"/>
          <w:szCs w:val="22"/>
          <w:lang w:val="ro-RO"/>
        </w:rPr>
      </w:pPr>
      <w:r w:rsidRPr="00705F77">
        <w:rPr>
          <w:color w:val="000000"/>
          <w:sz w:val="22"/>
          <w:szCs w:val="22"/>
          <w:lang w:val="ro-RO"/>
        </w:rPr>
        <w:t xml:space="preserve">(3) Atunci când, în urma </w:t>
      </w:r>
      <w:proofErr w:type="spellStart"/>
      <w:r w:rsidRPr="00705F77">
        <w:rPr>
          <w:color w:val="000000"/>
          <w:sz w:val="22"/>
          <w:szCs w:val="22"/>
          <w:lang w:val="ro-RO"/>
        </w:rPr>
        <w:t>dezmoştenirii</w:t>
      </w:r>
      <w:proofErr w:type="spellEnd"/>
      <w:r w:rsidRPr="00705F77">
        <w:rPr>
          <w:color w:val="000000"/>
          <w:sz w:val="22"/>
          <w:szCs w:val="22"/>
          <w:lang w:val="ro-RO"/>
        </w:rPr>
        <w:t xml:space="preserve">, un </w:t>
      </w:r>
      <w:proofErr w:type="spellStart"/>
      <w:r w:rsidRPr="00705F77">
        <w:rPr>
          <w:color w:val="000000"/>
          <w:sz w:val="22"/>
          <w:szCs w:val="22"/>
          <w:lang w:val="ro-RO"/>
        </w:rPr>
        <w:t>moştenitor</w:t>
      </w:r>
      <w:proofErr w:type="spellEnd"/>
      <w:r w:rsidRPr="00705F77">
        <w:rPr>
          <w:color w:val="000000"/>
          <w:sz w:val="22"/>
          <w:szCs w:val="22"/>
          <w:lang w:val="ro-RO"/>
        </w:rPr>
        <w:t xml:space="preserve"> </w:t>
      </w:r>
      <w:proofErr w:type="spellStart"/>
      <w:r w:rsidRPr="00705F77">
        <w:rPr>
          <w:color w:val="000000"/>
          <w:sz w:val="22"/>
          <w:szCs w:val="22"/>
          <w:lang w:val="ro-RO"/>
        </w:rPr>
        <w:t>primeşte</w:t>
      </w:r>
      <w:proofErr w:type="spellEnd"/>
      <w:r w:rsidRPr="00705F77">
        <w:rPr>
          <w:color w:val="000000"/>
          <w:sz w:val="22"/>
          <w:szCs w:val="22"/>
          <w:lang w:val="ro-RO"/>
        </w:rPr>
        <w:t xml:space="preserve"> o cotă inferioară cotei sale legale, </w:t>
      </w:r>
      <w:proofErr w:type="spellStart"/>
      <w:r w:rsidRPr="00705F77">
        <w:rPr>
          <w:color w:val="000000"/>
          <w:sz w:val="22"/>
          <w:szCs w:val="22"/>
          <w:lang w:val="ro-RO"/>
        </w:rPr>
        <w:t>moştenitorul</w:t>
      </w:r>
      <w:proofErr w:type="spellEnd"/>
      <w:r w:rsidRPr="00705F77">
        <w:rPr>
          <w:color w:val="000000"/>
          <w:sz w:val="22"/>
          <w:szCs w:val="22"/>
          <w:lang w:val="ro-RO"/>
        </w:rPr>
        <w:t xml:space="preserve"> cu care vine în concurs culege partea care ar fi revenit celui </w:t>
      </w:r>
      <w:proofErr w:type="spellStart"/>
      <w:r w:rsidRPr="00705F77">
        <w:rPr>
          <w:color w:val="000000"/>
          <w:sz w:val="22"/>
          <w:szCs w:val="22"/>
          <w:lang w:val="ro-RO"/>
        </w:rPr>
        <w:t>dezmoştenit</w:t>
      </w:r>
      <w:proofErr w:type="spellEnd"/>
      <w:r w:rsidRPr="00705F77">
        <w:rPr>
          <w:color w:val="000000"/>
          <w:sz w:val="22"/>
          <w:szCs w:val="22"/>
          <w:lang w:val="ro-RO"/>
        </w:rPr>
        <w:t>.</w:t>
      </w:r>
    </w:p>
    <w:p w14:paraId="44F1FFD5" w14:textId="77777777" w:rsidR="00955442" w:rsidRPr="00705F77" w:rsidRDefault="00955442" w:rsidP="00955442">
      <w:pPr>
        <w:pStyle w:val="NormalWeb"/>
        <w:shd w:val="clear" w:color="auto" w:fill="DBE8F2"/>
        <w:spacing w:before="0" w:beforeAutospacing="0" w:after="0" w:afterAutospacing="0"/>
        <w:rPr>
          <w:color w:val="000000"/>
          <w:sz w:val="22"/>
          <w:szCs w:val="22"/>
          <w:lang w:val="ro-RO"/>
        </w:rPr>
      </w:pPr>
      <w:r w:rsidRPr="00705F77">
        <w:rPr>
          <w:color w:val="000000"/>
          <w:sz w:val="22"/>
          <w:szCs w:val="22"/>
          <w:lang w:val="ro-RO"/>
        </w:rPr>
        <w:t xml:space="preserve">(4) Dacă, în urma </w:t>
      </w:r>
      <w:proofErr w:type="spellStart"/>
      <w:r w:rsidRPr="00705F77">
        <w:rPr>
          <w:color w:val="000000"/>
          <w:sz w:val="22"/>
          <w:szCs w:val="22"/>
          <w:lang w:val="ro-RO"/>
        </w:rPr>
        <w:t>dezmoştenirii</w:t>
      </w:r>
      <w:proofErr w:type="spellEnd"/>
      <w:r w:rsidRPr="00705F77">
        <w:rPr>
          <w:color w:val="000000"/>
          <w:sz w:val="22"/>
          <w:szCs w:val="22"/>
          <w:lang w:val="ro-RO"/>
        </w:rPr>
        <w:t xml:space="preserve">, o persoană este înlăturată total de la </w:t>
      </w:r>
      <w:proofErr w:type="spellStart"/>
      <w:r w:rsidRPr="00705F77">
        <w:rPr>
          <w:color w:val="000000"/>
          <w:sz w:val="22"/>
          <w:szCs w:val="22"/>
          <w:lang w:val="ro-RO"/>
        </w:rPr>
        <w:t>moştenire</w:t>
      </w:r>
      <w:proofErr w:type="spellEnd"/>
      <w:r w:rsidRPr="00705F77">
        <w:rPr>
          <w:color w:val="000000"/>
          <w:sz w:val="22"/>
          <w:szCs w:val="22"/>
          <w:lang w:val="ro-RO"/>
        </w:rPr>
        <w:t xml:space="preserve">, cota ce i s-ar fi cuvenit se atribuie </w:t>
      </w:r>
      <w:proofErr w:type="spellStart"/>
      <w:r w:rsidRPr="00705F77">
        <w:rPr>
          <w:color w:val="000000"/>
          <w:sz w:val="22"/>
          <w:szCs w:val="22"/>
          <w:lang w:val="ro-RO"/>
        </w:rPr>
        <w:t>moştenitorilor</w:t>
      </w:r>
      <w:proofErr w:type="spellEnd"/>
      <w:r w:rsidRPr="00705F77">
        <w:rPr>
          <w:color w:val="000000"/>
          <w:sz w:val="22"/>
          <w:szCs w:val="22"/>
          <w:lang w:val="ro-RO"/>
        </w:rPr>
        <w:t xml:space="preserve"> cu care ar fi</w:t>
      </w:r>
      <w:r w:rsidRPr="00705F77">
        <w:rPr>
          <w:rStyle w:val="apple-converted-space"/>
          <w:color w:val="000000"/>
          <w:sz w:val="22"/>
          <w:szCs w:val="22"/>
          <w:lang w:val="ro-RO"/>
        </w:rPr>
        <w:t> </w:t>
      </w:r>
      <w:r w:rsidRPr="00705F77">
        <w:rPr>
          <w:color w:val="000000"/>
          <w:sz w:val="22"/>
          <w:szCs w:val="22"/>
          <w:lang w:val="ro-RO"/>
        </w:rPr>
        <w:t>venit</w:t>
      </w:r>
      <w:r w:rsidRPr="00705F77">
        <w:rPr>
          <w:rStyle w:val="apple-converted-space"/>
          <w:color w:val="000000"/>
          <w:sz w:val="22"/>
          <w:szCs w:val="22"/>
          <w:lang w:val="ro-RO"/>
        </w:rPr>
        <w:t> </w:t>
      </w:r>
      <w:r w:rsidRPr="00705F77">
        <w:rPr>
          <w:color w:val="000000"/>
          <w:sz w:val="22"/>
          <w:szCs w:val="22"/>
          <w:lang w:val="ro-RO"/>
        </w:rPr>
        <w:t xml:space="preserve">în concurs sau, în lipsa acestora, </w:t>
      </w:r>
      <w:proofErr w:type="spellStart"/>
      <w:r w:rsidRPr="00705F77">
        <w:rPr>
          <w:color w:val="000000"/>
          <w:sz w:val="22"/>
          <w:szCs w:val="22"/>
          <w:lang w:val="ro-RO"/>
        </w:rPr>
        <w:t>moştenitorilor</w:t>
      </w:r>
      <w:proofErr w:type="spellEnd"/>
      <w:r w:rsidRPr="00705F77">
        <w:rPr>
          <w:color w:val="000000"/>
          <w:sz w:val="22"/>
          <w:szCs w:val="22"/>
          <w:lang w:val="ro-RO"/>
        </w:rPr>
        <w:t xml:space="preserve"> </w:t>
      </w:r>
      <w:proofErr w:type="spellStart"/>
      <w:r w:rsidRPr="00705F77">
        <w:rPr>
          <w:color w:val="000000"/>
          <w:sz w:val="22"/>
          <w:szCs w:val="22"/>
          <w:lang w:val="ro-RO"/>
        </w:rPr>
        <w:t>subsecvenţi</w:t>
      </w:r>
      <w:proofErr w:type="spellEnd"/>
      <w:r w:rsidRPr="00705F77">
        <w:rPr>
          <w:color w:val="000000"/>
          <w:sz w:val="22"/>
          <w:szCs w:val="22"/>
          <w:lang w:val="ro-RO"/>
        </w:rPr>
        <w:t>.</w:t>
      </w:r>
    </w:p>
    <w:p w14:paraId="12F05C4F" w14:textId="77777777" w:rsidR="00955442" w:rsidRPr="00705F77" w:rsidRDefault="00955442" w:rsidP="00955442">
      <w:pPr>
        <w:pStyle w:val="NormalWeb"/>
        <w:shd w:val="clear" w:color="auto" w:fill="DBE8F2"/>
        <w:spacing w:before="0" w:beforeAutospacing="0" w:after="0" w:afterAutospacing="0"/>
        <w:rPr>
          <w:color w:val="000000"/>
          <w:sz w:val="22"/>
          <w:szCs w:val="22"/>
          <w:lang w:val="ro-RO"/>
        </w:rPr>
      </w:pPr>
      <w:r w:rsidRPr="00705F77">
        <w:rPr>
          <w:color w:val="000000"/>
          <w:sz w:val="22"/>
          <w:szCs w:val="22"/>
          <w:lang w:val="ro-RO"/>
        </w:rPr>
        <w:t xml:space="preserve">(5) </w:t>
      </w:r>
      <w:proofErr w:type="spellStart"/>
      <w:r w:rsidRPr="00705F77">
        <w:rPr>
          <w:color w:val="000000"/>
          <w:sz w:val="22"/>
          <w:szCs w:val="22"/>
          <w:lang w:val="ro-RO"/>
        </w:rPr>
        <w:t>Dispoziţiile</w:t>
      </w:r>
      <w:proofErr w:type="spellEnd"/>
      <w:r w:rsidRPr="00705F77">
        <w:rPr>
          <w:color w:val="000000"/>
          <w:sz w:val="22"/>
          <w:szCs w:val="22"/>
          <w:lang w:val="ro-RO"/>
        </w:rPr>
        <w:t xml:space="preserve"> prevăzute la alin. (1)-(4) nu pot profita persoanelor incapabile de a primi legate.</w:t>
      </w:r>
    </w:p>
    <w:p w14:paraId="2B8E66EF" w14:textId="77777777" w:rsidR="00955442" w:rsidRPr="00955442" w:rsidRDefault="00955442" w:rsidP="00955442">
      <w:pPr>
        <w:rPr>
          <w:lang w:val="ro-RO"/>
        </w:rPr>
      </w:pPr>
    </w:p>
    <w:sectPr w:rsidR="00955442" w:rsidRPr="00955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F7B23"/>
    <w:multiLevelType w:val="hybridMultilevel"/>
    <w:tmpl w:val="F70E7B98"/>
    <w:lvl w:ilvl="0" w:tplc="EA2E807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026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EB"/>
    <w:rsid w:val="00011F1B"/>
    <w:rsid w:val="00102026"/>
    <w:rsid w:val="0024049C"/>
    <w:rsid w:val="005A282F"/>
    <w:rsid w:val="00601CA9"/>
    <w:rsid w:val="008E1F47"/>
    <w:rsid w:val="00955442"/>
    <w:rsid w:val="00964175"/>
    <w:rsid w:val="00A53139"/>
    <w:rsid w:val="00BE5797"/>
    <w:rsid w:val="00C145EB"/>
    <w:rsid w:val="00DE3F50"/>
    <w:rsid w:val="00F026F7"/>
    <w:rsid w:val="00FB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38F5A"/>
  <w15:chartTrackingRefBased/>
  <w15:docId w15:val="{50270FF4-BF3B-43B8-BF09-E722AE30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45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uiPriority w:val="99"/>
    <w:rsid w:val="00955442"/>
    <w:rPr>
      <w:rFonts w:cs="Times New Roman"/>
    </w:rPr>
  </w:style>
  <w:style w:type="paragraph" w:customStyle="1" w:styleId="Default">
    <w:name w:val="Default"/>
    <w:uiPriority w:val="99"/>
    <w:rsid w:val="009554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554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Bob</dc:creator>
  <cp:keywords/>
  <dc:description/>
  <cp:lastModifiedBy>Mircea Bob</cp:lastModifiedBy>
  <cp:revision>6</cp:revision>
  <dcterms:created xsi:type="dcterms:W3CDTF">2018-05-08T11:12:00Z</dcterms:created>
  <dcterms:modified xsi:type="dcterms:W3CDTF">2022-05-09T08:04:00Z</dcterms:modified>
</cp:coreProperties>
</file>