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F800" w14:textId="77777777" w:rsidR="00AF2A98" w:rsidRDefault="00AF2A98" w:rsidP="00AF2A98">
      <w:pPr>
        <w:spacing w:line="360" w:lineRule="auto"/>
        <w:jc w:val="both"/>
        <w:outlineLvl w:val="0"/>
        <w:rPr>
          <w:rFonts w:ascii="Times New Roman" w:eastAsia="Times New Roman" w:hAnsi="Times New Roman" w:cs="Times New Roman"/>
          <w:bCs/>
          <w:i/>
          <w:sz w:val="26"/>
          <w:szCs w:val="26"/>
          <w:lang w:val="ro-RO"/>
        </w:rPr>
      </w:pPr>
      <w:bookmarkStart w:id="0" w:name="_Toc150839188"/>
      <w:bookmarkStart w:id="1" w:name="_Toc150839811"/>
    </w:p>
    <w:p w14:paraId="48856817" w14:textId="2605F9C6" w:rsidR="00AF2A98" w:rsidRPr="00AF2A98" w:rsidRDefault="00AF2A98" w:rsidP="00AF2A98">
      <w:pPr>
        <w:spacing w:line="360" w:lineRule="auto"/>
        <w:jc w:val="both"/>
        <w:outlineLvl w:val="0"/>
        <w:rPr>
          <w:rFonts w:ascii="Times New Roman" w:eastAsia="Times New Roman" w:hAnsi="Times New Roman" w:cs="Times New Roman"/>
          <w:b/>
          <w:sz w:val="26"/>
          <w:szCs w:val="26"/>
          <w:lang w:val="ro-RO"/>
        </w:rPr>
      </w:pPr>
      <w:r w:rsidRPr="00AF2A98">
        <w:rPr>
          <w:rFonts w:ascii="Times New Roman" w:eastAsia="Times New Roman" w:hAnsi="Times New Roman" w:cs="Times New Roman"/>
          <w:bCs/>
          <w:i/>
          <w:sz w:val="26"/>
          <w:szCs w:val="26"/>
          <w:lang w:val="ro-RO"/>
        </w:rPr>
        <w:t>capitolul II</w:t>
      </w:r>
      <w:r w:rsidRPr="00AF2A98">
        <w:rPr>
          <w:rFonts w:ascii="Times New Roman" w:eastAsia="Times New Roman" w:hAnsi="Times New Roman" w:cs="Times New Roman"/>
          <w:bCs/>
          <w:sz w:val="26"/>
          <w:szCs w:val="26"/>
          <w:lang w:val="ro-RO"/>
        </w:rPr>
        <w:t>.</w:t>
      </w:r>
      <w:r w:rsidRPr="00AF2A98">
        <w:rPr>
          <w:rFonts w:ascii="Times New Roman" w:eastAsia="Times New Roman" w:hAnsi="Times New Roman" w:cs="Times New Roman"/>
          <w:b/>
          <w:sz w:val="26"/>
          <w:szCs w:val="26"/>
          <w:lang w:val="ro-RO"/>
        </w:rPr>
        <w:t xml:space="preserve"> Vechiul Drept Roman</w:t>
      </w:r>
    </w:p>
    <w:p w14:paraId="40F71924" w14:textId="77777777" w:rsidR="00AF2A98" w:rsidRPr="00AF2A98" w:rsidRDefault="00AF2A98" w:rsidP="00AF2A98">
      <w:pPr>
        <w:spacing w:line="360" w:lineRule="auto"/>
        <w:jc w:val="both"/>
        <w:outlineLvl w:val="0"/>
        <w:rPr>
          <w:rFonts w:ascii="Times New Roman" w:eastAsia="Times New Roman" w:hAnsi="Times New Roman" w:cs="Times New Roman"/>
          <w:b/>
          <w:sz w:val="38"/>
          <w:szCs w:val="20"/>
          <w:lang w:val="ro-RO"/>
        </w:rPr>
      </w:pPr>
    </w:p>
    <w:bookmarkEnd w:id="0"/>
    <w:bookmarkEnd w:id="1"/>
    <w:p w14:paraId="628C4B4C"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Determinarea precisă a regulilor din Vechiul Drept Roman este o întreprindere dificilă. Sursele (arheologice și literare)  sunt sărace, indirecte și greu de separat de mitologie. Cercetările au permis totuși conturarea reperelor esențiale ale vieții juridice din perioada începuturilor. Capitolul de față va răspunde următoarelor întrebări principale:</w:t>
      </w:r>
    </w:p>
    <w:p w14:paraId="3B319EEB"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unde, cum și de către cine se formulează regula de drept în perioada veche?</w:t>
      </w:r>
    </w:p>
    <w:p w14:paraId="79AA5DF5"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care este statutul juridic al individului uman și care este regimul juridic al familiei?</w:t>
      </w:r>
    </w:p>
    <w:p w14:paraId="17E36FE0"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ce forme de stăpânire a bunurilor au fost practicate?</w:t>
      </w:r>
    </w:p>
    <w:p w14:paraId="0B479F32"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cum se tranzacționa între persoanele private în Vechiul Drept Roman?</w:t>
      </w:r>
    </w:p>
    <w:p w14:paraId="55B30B31" w14:textId="77777777" w:rsidR="00AF2A98" w:rsidRPr="00AF2A98" w:rsidRDefault="00AF2A98" w:rsidP="00AF2A98">
      <w:pPr>
        <w:spacing w:line="360" w:lineRule="auto"/>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ab/>
        <w:t xml:space="preserve">Înainte de a intra în explicații, îndemnăm pe studenți să șteargă cu buretele toate noțiunile de drept pe care le au. </w:t>
      </w:r>
      <w:r w:rsidRPr="00AF2A98">
        <w:rPr>
          <w:rFonts w:ascii="Times New Roman" w:eastAsia="Times New Roman" w:hAnsi="Times New Roman" w:cs="Times New Roman"/>
          <w:b/>
          <w:bCs/>
          <w:sz w:val="20"/>
          <w:szCs w:val="20"/>
          <w:lang w:val="ro-RO"/>
        </w:rPr>
        <w:t>Ne găsim acum la kilometrul zero al experienței juridice europene</w:t>
      </w:r>
      <w:r w:rsidRPr="00AF2A98">
        <w:rPr>
          <w:rFonts w:ascii="Times New Roman" w:eastAsia="Times New Roman" w:hAnsi="Times New Roman" w:cs="Times New Roman"/>
          <w:sz w:val="20"/>
          <w:szCs w:val="20"/>
          <w:lang w:val="ro-RO"/>
        </w:rPr>
        <w:t>. Vom progresa împreună cu cetățenii Romei, pentru a vedea cum au creat alfabetul juridic al lumii în care trăim.</w:t>
      </w:r>
    </w:p>
    <w:p w14:paraId="50C14252" w14:textId="77777777" w:rsidR="00AF2A98" w:rsidRPr="00AF2A98" w:rsidRDefault="00AF2A98" w:rsidP="00AF2A98">
      <w:pPr>
        <w:spacing w:line="360" w:lineRule="auto"/>
        <w:jc w:val="both"/>
        <w:rPr>
          <w:rFonts w:ascii="Times New Roman" w:eastAsia="Times New Roman" w:hAnsi="Times New Roman" w:cs="Times New Roman"/>
          <w:sz w:val="20"/>
          <w:szCs w:val="20"/>
          <w:lang w:val="ro-RO"/>
        </w:rPr>
      </w:pPr>
    </w:p>
    <w:p w14:paraId="211A36BB" w14:textId="77777777" w:rsidR="00AF2A98" w:rsidRPr="00AF2A98" w:rsidRDefault="00AF2A98" w:rsidP="00AF2A98">
      <w:pPr>
        <w:spacing w:line="360" w:lineRule="auto"/>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b/>
          <w:bCs/>
          <w:sz w:val="20"/>
          <w:szCs w:val="20"/>
          <w:lang w:val="ro-RO"/>
        </w:rPr>
        <w:t>Secțiunea 1. IZVOARE ȘI PROCEDURĂ DE JUDECATĂ</w:t>
      </w:r>
    </w:p>
    <w:p w14:paraId="05B26FD7" w14:textId="155B6570" w:rsidR="00AF2A98" w:rsidRPr="00AF2A98" w:rsidRDefault="00AF2A98" w:rsidP="00AF2A98">
      <w:pPr>
        <w:spacing w:line="360" w:lineRule="auto"/>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ab/>
        <w:t xml:space="preserve">Prin noțiunea de </w:t>
      </w:r>
      <w:r w:rsidRPr="00AF2A98">
        <w:rPr>
          <w:rFonts w:ascii="Times New Roman" w:eastAsia="Times New Roman" w:hAnsi="Times New Roman" w:cs="Times New Roman"/>
          <w:b/>
          <w:bCs/>
          <w:sz w:val="20"/>
          <w:szCs w:val="20"/>
          <w:lang w:val="ro-RO"/>
        </w:rPr>
        <w:t>izvor</w:t>
      </w:r>
      <w:r w:rsidRPr="00AF2A98">
        <w:rPr>
          <w:rFonts w:ascii="Times New Roman" w:eastAsia="Times New Roman" w:hAnsi="Times New Roman" w:cs="Times New Roman"/>
          <w:sz w:val="20"/>
          <w:szCs w:val="20"/>
          <w:lang w:val="ro-RO"/>
        </w:rPr>
        <w:t xml:space="preserve"> </w:t>
      </w:r>
      <w:r w:rsidRPr="00AF2A98">
        <w:rPr>
          <w:rFonts w:ascii="Times New Roman" w:eastAsia="Times New Roman" w:hAnsi="Times New Roman" w:cs="Times New Roman"/>
          <w:b/>
          <w:bCs/>
          <w:sz w:val="20"/>
          <w:szCs w:val="20"/>
          <w:lang w:val="ro-RO"/>
        </w:rPr>
        <w:t>de drept</w:t>
      </w:r>
      <w:r w:rsidRPr="00AF2A98">
        <w:rPr>
          <w:rFonts w:ascii="Times New Roman" w:eastAsia="Times New Roman" w:hAnsi="Times New Roman" w:cs="Times New Roman"/>
          <w:sz w:val="20"/>
          <w:szCs w:val="20"/>
          <w:lang w:val="ro-RO"/>
        </w:rPr>
        <w:t xml:space="preserve"> înțelegem forma de exprimare a regulii juridice. Când </w:t>
      </w:r>
      <w:r w:rsidR="00632DE0">
        <w:rPr>
          <w:rFonts w:ascii="Times New Roman" w:eastAsia="Times New Roman" w:hAnsi="Times New Roman" w:cs="Times New Roman"/>
          <w:sz w:val="20"/>
          <w:szCs w:val="20"/>
          <w:lang w:val="ro-RO"/>
        </w:rPr>
        <w:t>analizăm</w:t>
      </w:r>
      <w:r w:rsidRPr="00AF2A98">
        <w:rPr>
          <w:rFonts w:ascii="Times New Roman" w:eastAsia="Times New Roman" w:hAnsi="Times New Roman" w:cs="Times New Roman"/>
          <w:sz w:val="20"/>
          <w:szCs w:val="20"/>
          <w:lang w:val="ro-RO"/>
        </w:rPr>
        <w:t xml:space="preserve"> </w:t>
      </w:r>
      <w:r w:rsidR="00632DE0">
        <w:rPr>
          <w:rFonts w:ascii="Times New Roman" w:eastAsia="Times New Roman" w:hAnsi="Times New Roman" w:cs="Times New Roman"/>
          <w:sz w:val="20"/>
          <w:szCs w:val="20"/>
          <w:lang w:val="ro-RO"/>
        </w:rPr>
        <w:t xml:space="preserve">problematica </w:t>
      </w:r>
      <w:r w:rsidRPr="00AF2A98">
        <w:rPr>
          <w:rFonts w:ascii="Times New Roman" w:eastAsia="Times New Roman" w:hAnsi="Times New Roman" w:cs="Times New Roman"/>
          <w:sz w:val="20"/>
          <w:szCs w:val="20"/>
          <w:lang w:val="ro-RO"/>
        </w:rPr>
        <w:t>izvo</w:t>
      </w:r>
      <w:r w:rsidR="00632DE0">
        <w:rPr>
          <w:rFonts w:ascii="Times New Roman" w:eastAsia="Times New Roman" w:hAnsi="Times New Roman" w:cs="Times New Roman"/>
          <w:sz w:val="20"/>
          <w:szCs w:val="20"/>
          <w:lang w:val="ro-RO"/>
        </w:rPr>
        <w:t>a</w:t>
      </w:r>
      <w:r w:rsidRPr="00AF2A98">
        <w:rPr>
          <w:rFonts w:ascii="Times New Roman" w:eastAsia="Times New Roman" w:hAnsi="Times New Roman" w:cs="Times New Roman"/>
          <w:sz w:val="20"/>
          <w:szCs w:val="20"/>
          <w:lang w:val="ro-RO"/>
        </w:rPr>
        <w:t>r</w:t>
      </w:r>
      <w:r w:rsidR="00632DE0">
        <w:rPr>
          <w:rFonts w:ascii="Times New Roman" w:eastAsia="Times New Roman" w:hAnsi="Times New Roman" w:cs="Times New Roman"/>
          <w:sz w:val="20"/>
          <w:szCs w:val="20"/>
          <w:lang w:val="ro-RO"/>
        </w:rPr>
        <w:t>e</w:t>
      </w:r>
      <w:r w:rsidRPr="00AF2A98">
        <w:rPr>
          <w:rFonts w:ascii="Times New Roman" w:eastAsia="Times New Roman" w:hAnsi="Times New Roman" w:cs="Times New Roman"/>
          <w:sz w:val="20"/>
          <w:szCs w:val="20"/>
          <w:lang w:val="ro-RO"/>
        </w:rPr>
        <w:t>l</w:t>
      </w:r>
      <w:r w:rsidR="00632DE0">
        <w:rPr>
          <w:rFonts w:ascii="Times New Roman" w:eastAsia="Times New Roman" w:hAnsi="Times New Roman" w:cs="Times New Roman"/>
          <w:sz w:val="20"/>
          <w:szCs w:val="20"/>
          <w:lang w:val="ro-RO"/>
        </w:rPr>
        <w:t>or</w:t>
      </w:r>
      <w:r w:rsidRPr="00AF2A98">
        <w:rPr>
          <w:rFonts w:ascii="Times New Roman" w:eastAsia="Times New Roman" w:hAnsi="Times New Roman" w:cs="Times New Roman"/>
          <w:sz w:val="20"/>
          <w:szCs w:val="20"/>
          <w:lang w:val="ro-RO"/>
        </w:rPr>
        <w:t xml:space="preserve"> </w:t>
      </w:r>
      <w:r w:rsidR="00632DE0">
        <w:rPr>
          <w:rFonts w:ascii="Times New Roman" w:eastAsia="Times New Roman" w:hAnsi="Times New Roman" w:cs="Times New Roman"/>
          <w:sz w:val="20"/>
          <w:szCs w:val="20"/>
          <w:lang w:val="ro-RO"/>
        </w:rPr>
        <w:t>dreptului</w:t>
      </w:r>
      <w:r w:rsidRPr="00AF2A98">
        <w:rPr>
          <w:rFonts w:ascii="Times New Roman" w:eastAsia="Times New Roman" w:hAnsi="Times New Roman" w:cs="Times New Roman"/>
          <w:sz w:val="20"/>
          <w:szCs w:val="20"/>
          <w:lang w:val="ro-RO"/>
        </w:rPr>
        <w:t xml:space="preserve">, răspundem de fapt la întrebarea: unde pot găsi regula de drept și cine este emitentul acesteia? </w:t>
      </w:r>
    </w:p>
    <w:p w14:paraId="29793EA8" w14:textId="4E53A84E"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Prin noțiunea de </w:t>
      </w:r>
      <w:r w:rsidRPr="00AF2A98">
        <w:rPr>
          <w:rFonts w:ascii="Times New Roman" w:eastAsia="Times New Roman" w:hAnsi="Times New Roman" w:cs="Times New Roman"/>
          <w:b/>
          <w:bCs/>
          <w:sz w:val="20"/>
          <w:szCs w:val="20"/>
          <w:lang w:val="ro-RO"/>
        </w:rPr>
        <w:t>procedură de judecată</w:t>
      </w:r>
      <w:r w:rsidRPr="00AF2A98">
        <w:rPr>
          <w:rFonts w:ascii="Times New Roman" w:eastAsia="Times New Roman" w:hAnsi="Times New Roman" w:cs="Times New Roman"/>
          <w:sz w:val="20"/>
          <w:szCs w:val="20"/>
          <w:lang w:val="ro-RO"/>
        </w:rPr>
        <w:t xml:space="preserve"> înțelegem modul în care se </w:t>
      </w:r>
      <w:r w:rsidR="00632DE0" w:rsidRPr="00AF2A98">
        <w:rPr>
          <w:rFonts w:ascii="Times New Roman" w:eastAsia="Times New Roman" w:hAnsi="Times New Roman" w:cs="Times New Roman"/>
          <w:sz w:val="20"/>
          <w:szCs w:val="20"/>
          <w:lang w:val="ro-RO"/>
        </w:rPr>
        <w:t>soluțion</w:t>
      </w:r>
      <w:r w:rsidR="00632DE0">
        <w:rPr>
          <w:rFonts w:ascii="Times New Roman" w:eastAsia="Times New Roman" w:hAnsi="Times New Roman" w:cs="Times New Roman"/>
          <w:sz w:val="20"/>
          <w:szCs w:val="20"/>
          <w:lang w:val="ro-RO"/>
        </w:rPr>
        <w:t>ează</w:t>
      </w:r>
      <w:r w:rsidRPr="00AF2A98">
        <w:rPr>
          <w:rFonts w:ascii="Times New Roman" w:eastAsia="Times New Roman" w:hAnsi="Times New Roman" w:cs="Times New Roman"/>
          <w:sz w:val="20"/>
          <w:szCs w:val="20"/>
          <w:lang w:val="ro-RO"/>
        </w:rPr>
        <w:t xml:space="preserve"> un litigiu juridic. Există un cadru organizat în acest scop? Cine îl gestionează? </w:t>
      </w:r>
    </w:p>
    <w:p w14:paraId="2B658BAC"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Vom trata izvoarele și procedura în aceeași secțiune, pentru a rămâne fideli perspectivei din care vedeau romanii problematica: </w:t>
      </w:r>
      <w:r w:rsidRPr="00AF2A98">
        <w:rPr>
          <w:rFonts w:ascii="Times New Roman" w:eastAsia="Times New Roman" w:hAnsi="Times New Roman" w:cs="Times New Roman"/>
          <w:b/>
          <w:bCs/>
          <w:sz w:val="20"/>
          <w:szCs w:val="20"/>
          <w:lang w:val="ro-RO"/>
        </w:rPr>
        <w:t>Dreptul Roman este un drept al acțiunilor</w:t>
      </w:r>
      <w:r w:rsidRPr="00AF2A98">
        <w:rPr>
          <w:rFonts w:ascii="Times New Roman" w:eastAsia="Times New Roman" w:hAnsi="Times New Roman" w:cs="Times New Roman"/>
          <w:sz w:val="20"/>
          <w:szCs w:val="20"/>
          <w:lang w:val="ro-RO"/>
        </w:rPr>
        <w:t xml:space="preserve">. Aceasta înseamnă că te poți adresa judecătorului numai dacă vreunul din izvoarele de drept acceptate în epoca ta îți furnizează o acțiune în instanță. Acțiunea a precedat dreptul, pentru că numai existența unei acțiuni îți permitea să declanșezi cadrul procesual. Această explicație este însă una care se verifică abia începând cu Legea celor XII Table (449 </w:t>
      </w:r>
      <w:proofErr w:type="spellStart"/>
      <w:r w:rsidRPr="00AF2A98">
        <w:rPr>
          <w:rFonts w:ascii="Times New Roman" w:eastAsia="Times New Roman" w:hAnsi="Times New Roman" w:cs="Times New Roman"/>
          <w:sz w:val="20"/>
          <w:szCs w:val="20"/>
          <w:lang w:val="ro-RO"/>
        </w:rPr>
        <w:t>a.Chr</w:t>
      </w:r>
      <w:proofErr w:type="spellEnd"/>
      <w:r w:rsidRPr="00AF2A98">
        <w:rPr>
          <w:rFonts w:ascii="Times New Roman" w:eastAsia="Times New Roman" w:hAnsi="Times New Roman" w:cs="Times New Roman"/>
          <w:sz w:val="20"/>
          <w:szCs w:val="20"/>
          <w:lang w:val="ro-RO"/>
        </w:rPr>
        <w:t xml:space="preserve">.). Până atunci, trebuie să vedem după ce reguli juridice s-a condus Roma începuturilor. Vom porni de la enumerarea dintr-un text fundamental al lui </w:t>
      </w:r>
      <w:proofErr w:type="spellStart"/>
      <w:r w:rsidRPr="00AF2A98">
        <w:rPr>
          <w:rFonts w:ascii="Times New Roman" w:eastAsia="Times New Roman" w:hAnsi="Times New Roman" w:cs="Times New Roman"/>
          <w:sz w:val="20"/>
          <w:szCs w:val="20"/>
          <w:lang w:val="ro-RO"/>
        </w:rPr>
        <w:t>Gaius</w:t>
      </w:r>
      <w:proofErr w:type="spellEnd"/>
      <w:r w:rsidRPr="00AF2A98">
        <w:rPr>
          <w:rFonts w:ascii="Times New Roman" w:eastAsia="Times New Roman" w:hAnsi="Times New Roman" w:cs="Times New Roman"/>
          <w:sz w:val="20"/>
          <w:szCs w:val="20"/>
          <w:lang w:val="ro-RO"/>
        </w:rPr>
        <w:t xml:space="preserve">: </w:t>
      </w:r>
    </w:p>
    <w:p w14:paraId="71AC1AC0"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p>
    <w:p w14:paraId="728B2CB6"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rPr>
      </w:pPr>
      <w:r w:rsidRPr="00AF2A98">
        <w:rPr>
          <w:rFonts w:ascii="Times New Roman" w:eastAsia="Times New Roman" w:hAnsi="Times New Roman" w:cs="Times New Roman"/>
          <w:sz w:val="20"/>
          <w:szCs w:val="20"/>
        </w:rPr>
        <w:t>1. Toate popoarele care se conduc după legi sau cutume (obiceiuri) se folosesc, în parte de dreptul lor propriu, în parte, de un drept care le este comun cu toţi ceilalţi oameni, căci dreptul pe care fiecare popor şi l-a rânduit lui însuşi, îi este propriu şi se numeşte drept civil (</w:t>
      </w:r>
      <w:r w:rsidRPr="00AF2A98">
        <w:rPr>
          <w:rFonts w:ascii="Times New Roman" w:eastAsia="Times New Roman" w:hAnsi="Times New Roman" w:cs="Times New Roman"/>
          <w:i/>
          <w:iCs/>
          <w:sz w:val="20"/>
          <w:szCs w:val="20"/>
        </w:rPr>
        <w:t>ius civile</w:t>
      </w:r>
      <w:r w:rsidRPr="00AF2A98">
        <w:rPr>
          <w:rFonts w:ascii="Times New Roman" w:eastAsia="Times New Roman" w:hAnsi="Times New Roman" w:cs="Times New Roman"/>
          <w:sz w:val="20"/>
          <w:szCs w:val="20"/>
        </w:rPr>
        <w:t>), deoarece este un drept specific (respectivei) cetăţi; dimpotrivă, ceea ce firea lucrurilor (</w:t>
      </w:r>
      <w:r w:rsidRPr="00AF2A98">
        <w:rPr>
          <w:rFonts w:ascii="Times New Roman" w:eastAsia="Times New Roman" w:hAnsi="Times New Roman" w:cs="Times New Roman"/>
          <w:i/>
          <w:iCs/>
          <w:sz w:val="20"/>
          <w:szCs w:val="20"/>
        </w:rPr>
        <w:t>naturalis ratio</w:t>
      </w:r>
      <w:r w:rsidRPr="00AF2A98">
        <w:rPr>
          <w:rFonts w:ascii="Times New Roman" w:eastAsia="Times New Roman" w:hAnsi="Times New Roman" w:cs="Times New Roman"/>
          <w:sz w:val="20"/>
          <w:szCs w:val="20"/>
        </w:rPr>
        <w:t>) a rânduit pentru toţi oamenii este păstrat, deopotrivă, de toate popoarele şi se numeşte dreptul ginţilor (</w:t>
      </w:r>
      <w:r w:rsidRPr="00AF2A98">
        <w:rPr>
          <w:rFonts w:ascii="Times New Roman" w:eastAsia="Times New Roman" w:hAnsi="Times New Roman" w:cs="Times New Roman"/>
          <w:i/>
          <w:iCs/>
          <w:sz w:val="20"/>
          <w:szCs w:val="20"/>
        </w:rPr>
        <w:t>ius gentium</w:t>
      </w:r>
      <w:r w:rsidRPr="00AF2A98">
        <w:rPr>
          <w:rFonts w:ascii="Times New Roman" w:eastAsia="Times New Roman" w:hAnsi="Times New Roman" w:cs="Times New Roman"/>
          <w:sz w:val="20"/>
          <w:szCs w:val="20"/>
        </w:rPr>
        <w:t>), deoarece toate popoarele (</w:t>
      </w:r>
      <w:r w:rsidRPr="00AF2A98">
        <w:rPr>
          <w:rFonts w:ascii="Times New Roman" w:eastAsia="Times New Roman" w:hAnsi="Times New Roman" w:cs="Times New Roman"/>
          <w:i/>
          <w:iCs/>
          <w:sz w:val="20"/>
          <w:szCs w:val="20"/>
        </w:rPr>
        <w:t>gentes</w:t>
      </w:r>
      <w:r w:rsidRPr="00AF2A98">
        <w:rPr>
          <w:rFonts w:ascii="Times New Roman" w:eastAsia="Times New Roman" w:hAnsi="Times New Roman" w:cs="Times New Roman"/>
          <w:sz w:val="20"/>
          <w:szCs w:val="20"/>
        </w:rPr>
        <w:t>) se folosesc de el. Poporul roman deci se foloseşte, în parte, de dreptul său propriu, în parte, de un drept care este comun tuturor oamenilor</w:t>
      </w:r>
    </w:p>
    <w:p w14:paraId="603F30C9"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rPr>
      </w:pPr>
      <w:r w:rsidRPr="00AF2A98">
        <w:rPr>
          <w:rFonts w:ascii="Times New Roman" w:eastAsia="Times New Roman" w:hAnsi="Times New Roman" w:cs="Times New Roman"/>
          <w:sz w:val="20"/>
          <w:szCs w:val="20"/>
        </w:rPr>
        <w:t>2. Drepturile poporului roman decurg din legi, plebiscite, senatus-consulte, constituțiile împăraților, edictele celor care au dreptul să dea edicte, răspunsurile prudenților.</w:t>
      </w:r>
    </w:p>
    <w:p w14:paraId="733F73CC"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rPr>
      </w:pPr>
      <w:r w:rsidRPr="00AF2A98">
        <w:rPr>
          <w:rFonts w:ascii="Times New Roman" w:eastAsia="Times New Roman" w:hAnsi="Times New Roman" w:cs="Times New Roman"/>
          <w:sz w:val="20"/>
          <w:szCs w:val="20"/>
        </w:rPr>
        <w:lastRenderedPageBreak/>
        <w:t>3. Legea este ceea ce hotărăşte şi adoptă poporul. Plebiscitul este ceea ce hotărăşte şi adoptă plebea. [...] De aici vine că patricienii au şi spus cândva că ei nu sunt obligați pin plebiscite, pe motivul că acestea au fost făcute fără încuviințarea lor. Mai târziu a fost însă adusă legea Hortenisa, prin care s-a stabilit ca plebiscitele să oblige întregul popor; aşa că, pe această cale, plebiscitele au fost echivalate cu legile.</w:t>
      </w:r>
    </w:p>
    <w:p w14:paraId="644A3EB6"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rPr>
      </w:pPr>
      <w:r w:rsidRPr="00AF2A98">
        <w:rPr>
          <w:rFonts w:ascii="Times New Roman" w:eastAsia="Times New Roman" w:hAnsi="Times New Roman" w:cs="Times New Roman"/>
          <w:sz w:val="20"/>
          <w:szCs w:val="20"/>
        </w:rPr>
        <w:t>4. Senatus-consultul este ceea ce impune şi dispune Senatul; şi aceasta are putere de lege, deşi chestiunea a fost controversată.</w:t>
      </w:r>
    </w:p>
    <w:p w14:paraId="0F54B1A6"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rPr>
      </w:pPr>
      <w:r w:rsidRPr="00AF2A98">
        <w:rPr>
          <w:rFonts w:ascii="Times New Roman" w:eastAsia="Times New Roman" w:hAnsi="Times New Roman" w:cs="Times New Roman"/>
          <w:sz w:val="20"/>
          <w:szCs w:val="20"/>
        </w:rPr>
        <w:t>5. Constituția princiară este ceea ce hotăreşte împăratul prin decret, edict sau epistolă; şi niciodată n-a fost pus la îndoială că aceasta nu ar avea putere de lege, de vreme ce împăratul insuşi primeşte această putere prin lege.</w:t>
      </w:r>
    </w:p>
    <w:p w14:paraId="3F2FE580" w14:textId="20A6F4FA" w:rsidR="00AF2A98" w:rsidRPr="00AF2A98" w:rsidRDefault="00AF2A98" w:rsidP="00AF2A98">
      <w:pPr>
        <w:spacing w:line="360" w:lineRule="auto"/>
        <w:ind w:firstLine="720"/>
        <w:jc w:val="both"/>
        <w:rPr>
          <w:rFonts w:ascii="Times New Roman" w:eastAsia="Times New Roman" w:hAnsi="Times New Roman" w:cs="Times New Roman"/>
          <w:sz w:val="20"/>
          <w:szCs w:val="20"/>
        </w:rPr>
      </w:pPr>
      <w:r w:rsidRPr="00AF2A98">
        <w:rPr>
          <w:rFonts w:ascii="Times New Roman" w:eastAsia="Times New Roman" w:hAnsi="Times New Roman" w:cs="Times New Roman"/>
          <w:sz w:val="20"/>
          <w:szCs w:val="20"/>
        </w:rPr>
        <w:t>6. Dreptul de a da edicte îl au magistrații poporului roman. Dar cel mai important drept este acela cuprins în edictele celor doi pretori, urban şi peregrin, pe a căror jurisdicție, în provincii, o au guvern</w:t>
      </w:r>
      <w:r w:rsidR="00B27003">
        <w:rPr>
          <w:rFonts w:ascii="Times New Roman" w:eastAsia="Times New Roman" w:hAnsi="Times New Roman" w:cs="Times New Roman"/>
          <w:sz w:val="20"/>
          <w:szCs w:val="20"/>
          <w:lang w:val="ro-RO"/>
        </w:rPr>
        <w:t>a</w:t>
      </w:r>
      <w:r w:rsidRPr="00AF2A98">
        <w:rPr>
          <w:rFonts w:ascii="Times New Roman" w:eastAsia="Times New Roman" w:hAnsi="Times New Roman" w:cs="Times New Roman"/>
          <w:sz w:val="20"/>
          <w:szCs w:val="20"/>
        </w:rPr>
        <w:t>torii acestora [...]</w:t>
      </w:r>
      <w:r w:rsidRPr="00AF2A98">
        <w:rPr>
          <w:rFonts w:ascii="Times New Roman" w:eastAsia="Times New Roman" w:hAnsi="Times New Roman" w:cs="Times New Roman"/>
          <w:sz w:val="20"/>
          <w:szCs w:val="20"/>
          <w:lang w:val="ro-RO"/>
        </w:rPr>
        <w:t>.</w:t>
      </w:r>
      <w:r w:rsidRPr="00AF2A98">
        <w:rPr>
          <w:rFonts w:ascii="Times New Roman" w:eastAsia="Times New Roman" w:hAnsi="Times New Roman" w:cs="Times New Roman"/>
          <w:sz w:val="20"/>
          <w:szCs w:val="20"/>
          <w:vertAlign w:val="superscript"/>
          <w:lang w:val="ro-RO"/>
        </w:rPr>
        <w:footnoteReference w:id="1"/>
      </w:r>
    </w:p>
    <w:p w14:paraId="2B84422F" w14:textId="77777777" w:rsidR="00AF2A98" w:rsidRPr="00AF2A98" w:rsidRDefault="00AF2A98" w:rsidP="00AF2A98">
      <w:pPr>
        <w:spacing w:line="360" w:lineRule="auto"/>
        <w:jc w:val="both"/>
        <w:rPr>
          <w:rFonts w:ascii="Times New Roman" w:eastAsia="Times New Roman" w:hAnsi="Times New Roman" w:cs="Times New Roman"/>
          <w:sz w:val="20"/>
          <w:szCs w:val="20"/>
          <w:lang w:val="ro-RO"/>
        </w:rPr>
      </w:pPr>
    </w:p>
    <w:p w14:paraId="0BEBC105" w14:textId="77777777" w:rsidR="00AF2A98" w:rsidRPr="00AF2A98" w:rsidRDefault="00AF2A98" w:rsidP="00AF2A98">
      <w:pPr>
        <w:spacing w:line="360" w:lineRule="auto"/>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ab/>
        <w:t xml:space="preserve">Textul lui </w:t>
      </w:r>
      <w:proofErr w:type="spellStart"/>
      <w:r w:rsidRPr="00AF2A98">
        <w:rPr>
          <w:rFonts w:ascii="Times New Roman" w:eastAsia="Times New Roman" w:hAnsi="Times New Roman" w:cs="Times New Roman"/>
          <w:sz w:val="20"/>
          <w:szCs w:val="20"/>
          <w:lang w:val="ro-RO"/>
        </w:rPr>
        <w:t>Gaius</w:t>
      </w:r>
      <w:proofErr w:type="spellEnd"/>
      <w:r w:rsidRPr="00AF2A98">
        <w:rPr>
          <w:rFonts w:ascii="Times New Roman" w:eastAsia="Times New Roman" w:hAnsi="Times New Roman" w:cs="Times New Roman"/>
          <w:sz w:val="20"/>
          <w:szCs w:val="20"/>
          <w:lang w:val="ro-RO"/>
        </w:rPr>
        <w:t xml:space="preserve"> contabilizează izvoarele  de drept din perioada clasică a Dreptului Roman. Noi trebuie, deocamdată, să le izolăm și să le analizăm pe cele corespunzând dreptului vechi.</w:t>
      </w:r>
    </w:p>
    <w:p w14:paraId="6E589C47" w14:textId="77777777" w:rsidR="00AF2A98" w:rsidRPr="00AF2A98" w:rsidRDefault="00AF2A98" w:rsidP="00AF2A98">
      <w:pPr>
        <w:spacing w:line="360" w:lineRule="auto"/>
        <w:jc w:val="both"/>
        <w:rPr>
          <w:rFonts w:ascii="Times New Roman" w:eastAsia="Times New Roman" w:hAnsi="Times New Roman" w:cs="Times New Roman"/>
          <w:sz w:val="20"/>
          <w:szCs w:val="20"/>
          <w:lang w:val="ro-RO"/>
        </w:rPr>
      </w:pPr>
    </w:p>
    <w:p w14:paraId="58704A3A" w14:textId="77777777" w:rsidR="00AF2A98" w:rsidRPr="00AF2A98" w:rsidRDefault="00AF2A98" w:rsidP="00AF2A98">
      <w:pPr>
        <w:spacing w:line="360" w:lineRule="auto"/>
        <w:jc w:val="both"/>
        <w:rPr>
          <w:rFonts w:ascii="Times New Roman" w:eastAsia="Times New Roman" w:hAnsi="Times New Roman" w:cs="Times New Roman"/>
          <w:b/>
          <w:bCs/>
          <w:sz w:val="20"/>
          <w:szCs w:val="20"/>
          <w:lang w:val="ro-RO"/>
        </w:rPr>
      </w:pPr>
      <w:r w:rsidRPr="00AF2A98">
        <w:rPr>
          <w:rFonts w:ascii="Times New Roman" w:eastAsia="Times New Roman" w:hAnsi="Times New Roman" w:cs="Times New Roman"/>
          <w:b/>
          <w:bCs/>
          <w:sz w:val="20"/>
          <w:szCs w:val="20"/>
          <w:lang w:val="ro-RO"/>
        </w:rPr>
        <w:t>Izvoare și procedură până la adoptarea Legii celor XII Table</w:t>
      </w:r>
    </w:p>
    <w:p w14:paraId="66DC656A" w14:textId="61E75B6F"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Titulatura de Vechi </w:t>
      </w:r>
      <w:r w:rsidRPr="00AF2A98">
        <w:rPr>
          <w:rFonts w:ascii="Times New Roman" w:eastAsia="Times New Roman" w:hAnsi="Times New Roman" w:cs="Times New Roman"/>
          <w:i/>
          <w:iCs/>
          <w:sz w:val="20"/>
          <w:szCs w:val="20"/>
          <w:lang w:val="ro-RO"/>
        </w:rPr>
        <w:t>Drept</w:t>
      </w:r>
      <w:r w:rsidRPr="00AF2A98">
        <w:rPr>
          <w:rFonts w:ascii="Times New Roman" w:eastAsia="Times New Roman" w:hAnsi="Times New Roman" w:cs="Times New Roman"/>
          <w:sz w:val="20"/>
          <w:szCs w:val="20"/>
          <w:lang w:val="ro-RO"/>
        </w:rPr>
        <w:t xml:space="preserve"> Roman este puțin cam pretențioasă</w:t>
      </w:r>
      <w:r w:rsidR="00FC1D6B">
        <w:rPr>
          <w:rFonts w:ascii="Times New Roman" w:eastAsia="Times New Roman" w:hAnsi="Times New Roman" w:cs="Times New Roman"/>
          <w:sz w:val="20"/>
          <w:szCs w:val="20"/>
          <w:lang w:val="ro-RO"/>
        </w:rPr>
        <w:t>, când ne referim la perioada de</w:t>
      </w:r>
      <w:r w:rsidRPr="00AF2A98">
        <w:rPr>
          <w:rFonts w:ascii="Times New Roman" w:eastAsia="Times New Roman" w:hAnsi="Times New Roman" w:cs="Times New Roman"/>
          <w:sz w:val="20"/>
          <w:szCs w:val="20"/>
          <w:lang w:val="ro-RO"/>
        </w:rPr>
        <w:t xml:space="preserve"> până la adoptarea legii decemvirale. Meseria de jurist nu există încă, iar regulile de conviețuire socială sunt dominate de un set de </w:t>
      </w:r>
      <w:r w:rsidR="00FC1D6B">
        <w:rPr>
          <w:rFonts w:ascii="Times New Roman" w:eastAsia="Times New Roman" w:hAnsi="Times New Roman" w:cs="Times New Roman"/>
          <w:sz w:val="20"/>
          <w:szCs w:val="20"/>
          <w:lang w:val="ro-RO"/>
        </w:rPr>
        <w:t>ritualuri</w:t>
      </w:r>
      <w:r w:rsidRPr="00AF2A98">
        <w:rPr>
          <w:rFonts w:ascii="Times New Roman" w:eastAsia="Times New Roman" w:hAnsi="Times New Roman" w:cs="Times New Roman"/>
          <w:sz w:val="20"/>
          <w:szCs w:val="20"/>
          <w:lang w:val="ro-RO"/>
        </w:rPr>
        <w:t xml:space="preserve"> gestionate de pontifi. Așa cum arătam în capitolul introductiv, viața cotidiană a patricienilor (familiile fondatoare ale Cetății) se conduce după un formalism de origine religioasă. În concepția romană primitivă, cuvintele și gestica rituale pot influența evenimentele. Pictarea animalului atrage vânatul la locul dorit și rostirea numelui unei persoane sau unui duh duce la apariția acestora. În mod similar, rostirea anumitor formule creează raporturi juridice. Efectul juridic ia naștere numai prin cuvintele pronunțate, astfel că el se produce numai între persoanele în prezență. Practicarea repetată a acestora ritualuri a generat un set de cutume (obiceiuri). În prima perioadă a Vechiului Drept Roman, formalismul de origine religioasă caracterizează și soluționarea diferendelor. </w:t>
      </w:r>
    </w:p>
    <w:p w14:paraId="302B8540" w14:textId="55B7F5F9"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În primele secole de existență a Romei (VIII-V </w:t>
      </w:r>
      <w:proofErr w:type="spellStart"/>
      <w:r w:rsidRPr="00AF2A98">
        <w:rPr>
          <w:rFonts w:ascii="Times New Roman" w:eastAsia="Times New Roman" w:hAnsi="Times New Roman" w:cs="Times New Roman"/>
          <w:sz w:val="20"/>
          <w:szCs w:val="20"/>
          <w:lang w:val="ro-RO"/>
        </w:rPr>
        <w:t>a.Chr</w:t>
      </w:r>
      <w:proofErr w:type="spellEnd"/>
      <w:r w:rsidRPr="00AF2A98">
        <w:rPr>
          <w:rFonts w:ascii="Times New Roman" w:eastAsia="Times New Roman" w:hAnsi="Times New Roman" w:cs="Times New Roman"/>
          <w:sz w:val="20"/>
          <w:szCs w:val="20"/>
          <w:lang w:val="ro-RO"/>
        </w:rPr>
        <w:t xml:space="preserve">.), a fost cunoscut un </w:t>
      </w:r>
      <w:r w:rsidRPr="00AF2A98">
        <w:rPr>
          <w:rFonts w:ascii="Times New Roman" w:eastAsia="Times New Roman" w:hAnsi="Times New Roman" w:cs="Times New Roman"/>
          <w:b/>
          <w:bCs/>
          <w:sz w:val="20"/>
          <w:szCs w:val="20"/>
          <w:lang w:val="ro-RO"/>
        </w:rPr>
        <w:t>unic izvor de drept</w:t>
      </w:r>
      <w:r w:rsidRPr="00AF2A98">
        <w:rPr>
          <w:rFonts w:ascii="Times New Roman" w:eastAsia="Times New Roman" w:hAnsi="Times New Roman" w:cs="Times New Roman"/>
          <w:sz w:val="20"/>
          <w:szCs w:val="20"/>
          <w:lang w:val="ro-RO"/>
        </w:rPr>
        <w:t xml:space="preserve">: </w:t>
      </w:r>
      <w:r w:rsidRPr="00AF2A98">
        <w:rPr>
          <w:rFonts w:ascii="Times New Roman" w:eastAsia="Times New Roman" w:hAnsi="Times New Roman" w:cs="Times New Roman"/>
          <w:b/>
          <w:bCs/>
          <w:sz w:val="20"/>
          <w:szCs w:val="20"/>
          <w:lang w:val="ro-RO"/>
        </w:rPr>
        <w:t>cutuma</w:t>
      </w:r>
      <w:r w:rsidRPr="00AF2A98">
        <w:rPr>
          <w:rFonts w:ascii="Times New Roman" w:eastAsia="Times New Roman" w:hAnsi="Times New Roman" w:cs="Times New Roman"/>
          <w:sz w:val="20"/>
          <w:szCs w:val="20"/>
          <w:lang w:val="ro-RO"/>
        </w:rPr>
        <w:t>. Aceasta constă în regulile morale și de conduită, recunoscute ca atare și practicate efectiv de generațiile succesive</w:t>
      </w:r>
      <w:r w:rsidRPr="00AF2A98">
        <w:rPr>
          <w:rFonts w:ascii="Times New Roman" w:eastAsia="Times New Roman" w:hAnsi="Times New Roman" w:cs="Times New Roman"/>
          <w:sz w:val="20"/>
          <w:szCs w:val="20"/>
          <w:vertAlign w:val="superscript"/>
          <w:lang w:val="ro-RO"/>
        </w:rPr>
        <w:footnoteReference w:id="2"/>
      </w:r>
      <w:r w:rsidRPr="00AF2A98">
        <w:rPr>
          <w:rFonts w:ascii="Times New Roman" w:eastAsia="Times New Roman" w:hAnsi="Times New Roman" w:cs="Times New Roman"/>
          <w:sz w:val="20"/>
          <w:szCs w:val="20"/>
          <w:lang w:val="ro-RO"/>
        </w:rPr>
        <w:t xml:space="preserve">. </w:t>
      </w:r>
      <w:r w:rsidRPr="00AF2A98">
        <w:rPr>
          <w:rFonts w:ascii="Times New Roman" w:eastAsia="Times New Roman" w:hAnsi="Times New Roman" w:cs="Times New Roman"/>
          <w:b/>
          <w:bCs/>
          <w:sz w:val="20"/>
          <w:szCs w:val="20"/>
          <w:lang w:val="ro-RO"/>
        </w:rPr>
        <w:t>Cutuma</w:t>
      </w:r>
      <w:r w:rsidRPr="00AF2A98">
        <w:rPr>
          <w:rFonts w:ascii="Times New Roman" w:eastAsia="Times New Roman" w:hAnsi="Times New Roman" w:cs="Times New Roman"/>
          <w:sz w:val="20"/>
          <w:szCs w:val="20"/>
          <w:lang w:val="ro-RO"/>
        </w:rPr>
        <w:t xml:space="preserve"> este, deci, o </w:t>
      </w:r>
      <w:r w:rsidR="0092417A" w:rsidRPr="00AF2A98">
        <w:rPr>
          <w:rFonts w:ascii="Times New Roman" w:eastAsia="Times New Roman" w:hAnsi="Times New Roman" w:cs="Times New Roman"/>
          <w:b/>
          <w:bCs/>
          <w:sz w:val="20"/>
          <w:szCs w:val="20"/>
          <w:lang w:val="ro-RO"/>
        </w:rPr>
        <w:t>regulă de drept</w:t>
      </w:r>
      <w:r w:rsidR="0092417A">
        <w:rPr>
          <w:rFonts w:ascii="Times New Roman" w:eastAsia="Times New Roman" w:hAnsi="Times New Roman" w:cs="Times New Roman"/>
          <w:b/>
          <w:bCs/>
          <w:sz w:val="20"/>
          <w:szCs w:val="20"/>
          <w:lang w:val="ro-RO"/>
        </w:rPr>
        <w:t xml:space="preserve"> nescrisă,</w:t>
      </w:r>
      <w:r w:rsidR="0092417A" w:rsidRPr="00AF2A98">
        <w:rPr>
          <w:rFonts w:ascii="Times New Roman" w:eastAsia="Times New Roman" w:hAnsi="Times New Roman" w:cs="Times New Roman"/>
          <w:b/>
          <w:bCs/>
          <w:sz w:val="20"/>
          <w:szCs w:val="20"/>
          <w:lang w:val="ro-RO"/>
        </w:rPr>
        <w:t xml:space="preserve"> fixată în timp prin </w:t>
      </w:r>
      <w:r w:rsidRPr="00AF2A98">
        <w:rPr>
          <w:rFonts w:ascii="Times New Roman" w:eastAsia="Times New Roman" w:hAnsi="Times New Roman" w:cs="Times New Roman"/>
          <w:b/>
          <w:bCs/>
          <w:sz w:val="20"/>
          <w:szCs w:val="20"/>
          <w:lang w:val="ro-RO"/>
        </w:rPr>
        <w:t>consensul general al poporului și care iese din vigoare prin cădere în desuetudine</w:t>
      </w:r>
      <w:r w:rsidRPr="00AF2A98">
        <w:rPr>
          <w:rFonts w:ascii="Times New Roman" w:eastAsia="Times New Roman" w:hAnsi="Times New Roman" w:cs="Times New Roman"/>
          <w:sz w:val="20"/>
          <w:szCs w:val="20"/>
          <w:lang w:val="ro-RO"/>
        </w:rPr>
        <w:t xml:space="preserve">. </w:t>
      </w:r>
    </w:p>
    <w:p w14:paraId="10A3B7C1" w14:textId="57CF4EF8"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Cutumele și aplicarea acestora erau însă monopolul pontifilor, de origine patriciană, care le țineau secrete. Plebea, doritoare de afirmare politică, dorea să le vadă publice. Mai târziu, pe parcursul Republicii, regulile scrise au fost cerute și </w:t>
      </w:r>
      <w:r w:rsidR="00FC1D6B">
        <w:rPr>
          <w:rFonts w:ascii="Times New Roman" w:eastAsia="Times New Roman" w:hAnsi="Times New Roman" w:cs="Times New Roman"/>
          <w:sz w:val="20"/>
          <w:szCs w:val="20"/>
          <w:lang w:val="ro-RO"/>
        </w:rPr>
        <w:t xml:space="preserve">pentru ca </w:t>
      </w:r>
      <w:r w:rsidRPr="00AF2A98">
        <w:rPr>
          <w:rFonts w:ascii="Times New Roman" w:eastAsia="Times New Roman" w:hAnsi="Times New Roman" w:cs="Times New Roman"/>
          <w:sz w:val="20"/>
          <w:szCs w:val="20"/>
          <w:lang w:val="ro-RO"/>
        </w:rPr>
        <w:t xml:space="preserve">cetățenii să aibă minima certitudine asupra legilor în vigoare. Aceasta era necesară înfloririi economice, în condițiile lărgirii fără precedent a frontierelor. Urmarea directă a fost scăderea importanței cutumei în epoca republicană, </w:t>
      </w:r>
      <w:r w:rsidRPr="00AF2A98">
        <w:rPr>
          <w:rFonts w:ascii="Times New Roman" w:eastAsia="Times New Roman" w:hAnsi="Times New Roman" w:cs="Times New Roman"/>
          <w:b/>
          <w:bCs/>
          <w:sz w:val="20"/>
          <w:szCs w:val="20"/>
          <w:lang w:val="ro-RO"/>
        </w:rPr>
        <w:t>principalul izvor de drept devenind legea</w:t>
      </w:r>
      <w:r w:rsidRPr="00AF2A98">
        <w:rPr>
          <w:rFonts w:ascii="Times New Roman" w:eastAsia="Times New Roman" w:hAnsi="Times New Roman" w:cs="Times New Roman"/>
          <w:sz w:val="20"/>
          <w:szCs w:val="20"/>
          <w:lang w:val="ro-RO"/>
        </w:rPr>
        <w:t>.</w:t>
      </w:r>
    </w:p>
    <w:p w14:paraId="73CD0FDF" w14:textId="01D9C28A"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În ce privește </w:t>
      </w:r>
      <w:r w:rsidRPr="00AC4DBD">
        <w:rPr>
          <w:rFonts w:ascii="Times New Roman" w:eastAsia="Times New Roman" w:hAnsi="Times New Roman" w:cs="Times New Roman"/>
          <w:b/>
          <w:bCs/>
          <w:sz w:val="20"/>
          <w:szCs w:val="20"/>
          <w:lang w:val="ro-RO"/>
        </w:rPr>
        <w:t>soluționarea litigiilor</w:t>
      </w:r>
      <w:r w:rsidRPr="00AF2A98">
        <w:rPr>
          <w:rFonts w:ascii="Times New Roman" w:eastAsia="Times New Roman" w:hAnsi="Times New Roman" w:cs="Times New Roman"/>
          <w:sz w:val="20"/>
          <w:szCs w:val="20"/>
          <w:lang w:val="ro-RO"/>
        </w:rPr>
        <w:t>, nici nu se putea vorbi de un proces propriu-zis. Fiecare își apăra interesele singur, folosind violența împotriva celui c</w:t>
      </w:r>
      <w:r w:rsidR="00AC4DBD">
        <w:rPr>
          <w:rFonts w:ascii="Times New Roman" w:eastAsia="Times New Roman" w:hAnsi="Times New Roman" w:cs="Times New Roman"/>
          <w:sz w:val="20"/>
          <w:szCs w:val="20"/>
          <w:lang w:val="ro-RO"/>
        </w:rPr>
        <w:t>ar</w:t>
      </w:r>
      <w:r w:rsidRPr="00AF2A98">
        <w:rPr>
          <w:rFonts w:ascii="Times New Roman" w:eastAsia="Times New Roman" w:hAnsi="Times New Roman" w:cs="Times New Roman"/>
          <w:sz w:val="20"/>
          <w:szCs w:val="20"/>
          <w:lang w:val="ro-RO"/>
        </w:rPr>
        <w:t xml:space="preserve">e i le </w:t>
      </w:r>
      <w:r w:rsidR="00AC4DBD">
        <w:rPr>
          <w:rFonts w:ascii="Times New Roman" w:eastAsia="Times New Roman" w:hAnsi="Times New Roman" w:cs="Times New Roman"/>
          <w:sz w:val="20"/>
          <w:szCs w:val="20"/>
          <w:lang w:val="ro-RO"/>
        </w:rPr>
        <w:t>neagă sau care îi aduce vreun prejudiciu</w:t>
      </w:r>
      <w:r w:rsidRPr="00AF2A98">
        <w:rPr>
          <w:rFonts w:ascii="Times New Roman" w:eastAsia="Times New Roman" w:hAnsi="Times New Roman" w:cs="Times New Roman"/>
          <w:sz w:val="20"/>
          <w:szCs w:val="20"/>
          <w:lang w:val="ro-RO"/>
        </w:rPr>
        <w:t xml:space="preserve"> (</w:t>
      </w:r>
      <w:r w:rsidRPr="00AF2A98">
        <w:rPr>
          <w:rFonts w:ascii="Times New Roman" w:eastAsia="Times New Roman" w:hAnsi="Times New Roman" w:cs="Times New Roman"/>
          <w:b/>
          <w:bCs/>
          <w:sz w:val="20"/>
          <w:szCs w:val="20"/>
          <w:lang w:val="ro-RO"/>
        </w:rPr>
        <w:t>răzbunare privată</w:t>
      </w:r>
      <w:r w:rsidRPr="00AF2A98">
        <w:rPr>
          <w:rFonts w:ascii="Times New Roman" w:eastAsia="Times New Roman" w:hAnsi="Times New Roman" w:cs="Times New Roman"/>
          <w:sz w:val="20"/>
          <w:szCs w:val="20"/>
          <w:lang w:val="ro-RO"/>
        </w:rPr>
        <w:t xml:space="preserve">). Cu timpul, conflictele încep să fie soluționate pe calea talionului și a arbitrajului privat. </w:t>
      </w:r>
      <w:r w:rsidRPr="00AF2A98">
        <w:rPr>
          <w:rFonts w:ascii="Times New Roman" w:eastAsia="Times New Roman" w:hAnsi="Times New Roman" w:cs="Times New Roman"/>
          <w:b/>
          <w:bCs/>
          <w:sz w:val="20"/>
          <w:szCs w:val="20"/>
          <w:lang w:val="ro-RO"/>
        </w:rPr>
        <w:t>Talionul</w:t>
      </w:r>
      <w:r w:rsidRPr="00AF2A98">
        <w:rPr>
          <w:rFonts w:ascii="Times New Roman" w:eastAsia="Times New Roman" w:hAnsi="Times New Roman" w:cs="Times New Roman"/>
          <w:sz w:val="20"/>
          <w:szCs w:val="20"/>
          <w:lang w:val="ro-RO"/>
        </w:rPr>
        <w:t xml:space="preserve"> fixează </w:t>
      </w:r>
      <w:r w:rsidRPr="00AF2A98">
        <w:rPr>
          <w:rFonts w:ascii="Times New Roman" w:eastAsia="Times New Roman" w:hAnsi="Times New Roman" w:cs="Times New Roman"/>
          <w:sz w:val="20"/>
          <w:szCs w:val="20"/>
          <w:lang w:val="ro-RO"/>
        </w:rPr>
        <w:lastRenderedPageBreak/>
        <w:t xml:space="preserve">principiul „ochi pentru ochi, dinte pentru dinte” și constituie o disciplinare a răzbunării private. </w:t>
      </w:r>
      <w:r w:rsidRPr="00AF2A98">
        <w:rPr>
          <w:rFonts w:ascii="Times New Roman" w:eastAsia="Times New Roman" w:hAnsi="Times New Roman" w:cs="Times New Roman"/>
          <w:b/>
          <w:bCs/>
          <w:sz w:val="20"/>
          <w:szCs w:val="20"/>
          <w:lang w:val="ro-RO"/>
        </w:rPr>
        <w:t>Arbitrajul</w:t>
      </w:r>
      <w:r w:rsidRPr="00AF2A98">
        <w:rPr>
          <w:rFonts w:ascii="Times New Roman" w:eastAsia="Times New Roman" w:hAnsi="Times New Roman" w:cs="Times New Roman"/>
          <w:sz w:val="20"/>
          <w:szCs w:val="20"/>
          <w:lang w:val="ro-RO"/>
        </w:rPr>
        <w:t xml:space="preserve"> </w:t>
      </w:r>
      <w:r w:rsidRPr="00AF2A98">
        <w:rPr>
          <w:rFonts w:ascii="Times New Roman" w:eastAsia="Times New Roman" w:hAnsi="Times New Roman" w:cs="Times New Roman"/>
          <w:b/>
          <w:bCs/>
          <w:sz w:val="20"/>
          <w:szCs w:val="20"/>
          <w:lang w:val="ro-RO"/>
        </w:rPr>
        <w:t>privat</w:t>
      </w:r>
      <w:r w:rsidRPr="00AF2A98">
        <w:rPr>
          <w:rFonts w:ascii="Times New Roman" w:eastAsia="Times New Roman" w:hAnsi="Times New Roman" w:cs="Times New Roman"/>
          <w:sz w:val="20"/>
          <w:szCs w:val="20"/>
          <w:lang w:val="ro-RO"/>
        </w:rPr>
        <w:t xml:space="preserve"> constă în supunerea litigiului spre rezolvare unui arbitru ales de părți</w:t>
      </w:r>
      <w:r w:rsidR="00AC4DBD">
        <w:rPr>
          <w:rFonts w:ascii="Times New Roman" w:eastAsia="Times New Roman" w:hAnsi="Times New Roman" w:cs="Times New Roman"/>
          <w:sz w:val="20"/>
          <w:szCs w:val="20"/>
          <w:lang w:val="ro-RO"/>
        </w:rPr>
        <w:t xml:space="preserve"> și a fost o etapă superioară talionului</w:t>
      </w:r>
      <w:r w:rsidRPr="00AF2A98">
        <w:rPr>
          <w:rFonts w:ascii="Times New Roman" w:eastAsia="Times New Roman" w:hAnsi="Times New Roman" w:cs="Times New Roman"/>
          <w:sz w:val="20"/>
          <w:szCs w:val="20"/>
          <w:lang w:val="ro-RO"/>
        </w:rPr>
        <w:t>.</w:t>
      </w:r>
    </w:p>
    <w:p w14:paraId="1CE6D706" w14:textId="77777777" w:rsidR="00AF2A98" w:rsidRPr="00AF2A98" w:rsidRDefault="00AF2A98" w:rsidP="00AF2A98">
      <w:pPr>
        <w:spacing w:line="360" w:lineRule="auto"/>
        <w:jc w:val="both"/>
        <w:rPr>
          <w:rFonts w:ascii="Times New Roman" w:eastAsia="Times New Roman" w:hAnsi="Times New Roman" w:cs="Times New Roman"/>
          <w:b/>
          <w:bCs/>
          <w:sz w:val="20"/>
          <w:szCs w:val="20"/>
          <w:lang w:val="ro-RO"/>
        </w:rPr>
      </w:pPr>
    </w:p>
    <w:p w14:paraId="5ED3C224" w14:textId="77777777" w:rsidR="00AF2A98" w:rsidRPr="00AF2A98" w:rsidRDefault="00AF2A98" w:rsidP="00AF2A98">
      <w:pPr>
        <w:spacing w:line="360" w:lineRule="auto"/>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b/>
          <w:bCs/>
          <w:sz w:val="20"/>
          <w:szCs w:val="20"/>
          <w:lang w:val="ro-RO"/>
        </w:rPr>
        <w:t>Adoptarea Legii celor XII Table și trăsăturile acesteia</w:t>
      </w:r>
    </w:p>
    <w:p w14:paraId="7CCBCB6C"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Am văzut, în capitolul introductiv, cum trecerea la regimul constituțional republican a fost posibilă în urma compromisului dintre patricieni și plebe. Una dintre revendicările ultimilor a fost fixarea în scris a principalelor repere juridice ale vieții în Cetate. Cerința plebei s-a materializat abia la mijlocul sec. V </w:t>
      </w:r>
      <w:proofErr w:type="spellStart"/>
      <w:r w:rsidRPr="00AF2A98">
        <w:rPr>
          <w:rFonts w:ascii="Times New Roman" w:eastAsia="Times New Roman" w:hAnsi="Times New Roman" w:cs="Times New Roman"/>
          <w:sz w:val="20"/>
          <w:szCs w:val="20"/>
          <w:lang w:val="ro-RO"/>
        </w:rPr>
        <w:t>a.Chr</w:t>
      </w:r>
      <w:proofErr w:type="spellEnd"/>
      <w:r w:rsidRPr="00AF2A98">
        <w:rPr>
          <w:rFonts w:ascii="Times New Roman" w:eastAsia="Times New Roman" w:hAnsi="Times New Roman" w:cs="Times New Roman"/>
          <w:sz w:val="20"/>
          <w:szCs w:val="20"/>
          <w:lang w:val="ro-RO"/>
        </w:rPr>
        <w:t>., prin adoptarea Legii celor XII Table.</w:t>
      </w:r>
    </w:p>
    <w:p w14:paraId="3147E11A" w14:textId="0F62FD53"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Redactarea </w:t>
      </w:r>
      <w:r w:rsidR="00F56BBF">
        <w:rPr>
          <w:rFonts w:ascii="Times New Roman" w:eastAsia="Times New Roman" w:hAnsi="Times New Roman" w:cs="Times New Roman"/>
          <w:sz w:val="20"/>
          <w:szCs w:val="20"/>
          <w:lang w:val="ro-RO"/>
        </w:rPr>
        <w:t>Legii</w:t>
      </w:r>
      <w:r w:rsidRPr="00AF2A98">
        <w:rPr>
          <w:rFonts w:ascii="Times New Roman" w:eastAsia="Times New Roman" w:hAnsi="Times New Roman" w:cs="Times New Roman"/>
          <w:sz w:val="20"/>
          <w:szCs w:val="20"/>
          <w:lang w:val="ro-RO"/>
        </w:rPr>
        <w:t xml:space="preserve"> a fost controversată. Conform tradiției analiste*, o comisie de decemviri</w:t>
      </w:r>
      <w:r w:rsidR="00F56BBF">
        <w:rPr>
          <w:rStyle w:val="FootnoteReference"/>
          <w:rFonts w:ascii="Times New Roman" w:eastAsia="Times New Roman" w:hAnsi="Times New Roman" w:cs="Times New Roman"/>
          <w:sz w:val="20"/>
          <w:szCs w:val="20"/>
          <w:lang w:val="ro-RO"/>
        </w:rPr>
        <w:footnoteReference w:id="3"/>
      </w:r>
      <w:r w:rsidRPr="00AF2A98">
        <w:rPr>
          <w:rFonts w:ascii="Times New Roman" w:eastAsia="Times New Roman" w:hAnsi="Times New Roman" w:cs="Times New Roman"/>
          <w:sz w:val="20"/>
          <w:szCs w:val="20"/>
          <w:lang w:val="ro-RO"/>
        </w:rPr>
        <w:t xml:space="preserve"> s-ar fi deplasat în Grecia (care era, la momentul respectiv, mult mai avansată ca </w:t>
      </w:r>
      <w:r w:rsidR="00AC4DBD" w:rsidRPr="00AF2A98">
        <w:rPr>
          <w:rFonts w:ascii="Times New Roman" w:eastAsia="Times New Roman" w:hAnsi="Times New Roman" w:cs="Times New Roman"/>
          <w:sz w:val="20"/>
          <w:szCs w:val="20"/>
          <w:lang w:val="ro-RO"/>
        </w:rPr>
        <w:t>civilizație</w:t>
      </w:r>
      <w:r w:rsidRPr="00AF2A98">
        <w:rPr>
          <w:rFonts w:ascii="Times New Roman" w:eastAsia="Times New Roman" w:hAnsi="Times New Roman" w:cs="Times New Roman"/>
          <w:sz w:val="20"/>
          <w:szCs w:val="20"/>
          <w:lang w:val="ro-RO"/>
        </w:rPr>
        <w:t>)</w:t>
      </w:r>
      <w:r w:rsidR="00F56BBF">
        <w:rPr>
          <w:rFonts w:ascii="Times New Roman" w:eastAsia="Times New Roman" w:hAnsi="Times New Roman" w:cs="Times New Roman"/>
          <w:sz w:val="20"/>
          <w:szCs w:val="20"/>
          <w:lang w:val="ro-RO"/>
        </w:rPr>
        <w:t>,</w:t>
      </w:r>
      <w:r w:rsidRPr="00AF2A98">
        <w:rPr>
          <w:rFonts w:ascii="Times New Roman" w:eastAsia="Times New Roman" w:hAnsi="Times New Roman" w:cs="Times New Roman"/>
          <w:sz w:val="20"/>
          <w:szCs w:val="20"/>
          <w:lang w:val="ro-RO"/>
        </w:rPr>
        <w:t xml:space="preserve"> pentru a se inspira din experiența elenă. </w:t>
      </w:r>
      <w:r w:rsidR="00F56BBF">
        <w:rPr>
          <w:rFonts w:ascii="Times New Roman" w:eastAsia="Times New Roman" w:hAnsi="Times New Roman" w:cs="Times New Roman"/>
          <w:sz w:val="20"/>
          <w:szCs w:val="20"/>
          <w:lang w:val="ro-RO"/>
        </w:rPr>
        <w:t>Informația este o exagerare</w:t>
      </w:r>
      <w:r w:rsidRPr="00AF2A98">
        <w:rPr>
          <w:rFonts w:ascii="Times New Roman" w:eastAsia="Times New Roman" w:hAnsi="Times New Roman" w:cs="Times New Roman"/>
          <w:sz w:val="20"/>
          <w:szCs w:val="20"/>
          <w:lang w:val="ro-RO"/>
        </w:rPr>
        <w:t xml:space="preserve">. În realitate, așa cum familiile nobiliare romane își arogau origini grecești, la fel i s-a conferit și legii decemvirale o aureolă de inspirație greacă. În concluzie, </w:t>
      </w:r>
      <w:r w:rsidRPr="00AF2A98">
        <w:rPr>
          <w:rFonts w:ascii="Times New Roman" w:eastAsia="Times New Roman" w:hAnsi="Times New Roman" w:cs="Times New Roman"/>
          <w:b/>
          <w:bCs/>
          <w:sz w:val="20"/>
          <w:szCs w:val="20"/>
          <w:lang w:val="ro-RO"/>
        </w:rPr>
        <w:t>avem de a face cu o codificare a vechiului drept cutumiar roman, căruia i s-au adăugat unele împrumuturi străine</w:t>
      </w:r>
      <w:r w:rsidRPr="00AF2A98">
        <w:rPr>
          <w:rFonts w:ascii="Times New Roman" w:eastAsia="Times New Roman" w:hAnsi="Times New Roman" w:cs="Times New Roman"/>
          <w:sz w:val="20"/>
          <w:szCs w:val="20"/>
          <w:lang w:val="ro-RO"/>
        </w:rPr>
        <w:t>.</w:t>
      </w:r>
    </w:p>
    <w:p w14:paraId="2D936775" w14:textId="2927CC5E"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Istoricul Titus Livius scrie despre ea că este „izvor al întregului drept public și privat”</w:t>
      </w:r>
      <w:r w:rsidRPr="00AF2A98">
        <w:rPr>
          <w:rFonts w:ascii="Times New Roman" w:eastAsia="Times New Roman" w:hAnsi="Times New Roman" w:cs="Times New Roman"/>
          <w:sz w:val="20"/>
          <w:szCs w:val="20"/>
          <w:vertAlign w:val="superscript"/>
          <w:lang w:val="ro-RO"/>
        </w:rPr>
        <w:footnoteReference w:id="4"/>
      </w:r>
      <w:r w:rsidRPr="00AF2A98">
        <w:rPr>
          <w:rFonts w:ascii="Times New Roman" w:eastAsia="Times New Roman" w:hAnsi="Times New Roman" w:cs="Times New Roman"/>
          <w:sz w:val="20"/>
          <w:szCs w:val="20"/>
          <w:lang w:val="ro-RO"/>
        </w:rPr>
        <w:t>. Cele douăsprezece table sunt</w:t>
      </w:r>
      <w:r w:rsidR="00F56BBF">
        <w:rPr>
          <w:rFonts w:ascii="Times New Roman" w:eastAsia="Times New Roman" w:hAnsi="Times New Roman" w:cs="Times New Roman"/>
          <w:sz w:val="20"/>
          <w:szCs w:val="20"/>
          <w:lang w:val="ro-RO"/>
        </w:rPr>
        <w:t>, deci,</w:t>
      </w:r>
      <w:r w:rsidRPr="00AF2A98">
        <w:rPr>
          <w:rFonts w:ascii="Times New Roman" w:eastAsia="Times New Roman" w:hAnsi="Times New Roman" w:cs="Times New Roman"/>
          <w:sz w:val="20"/>
          <w:szCs w:val="20"/>
          <w:lang w:val="ro-RO"/>
        </w:rPr>
        <w:t xml:space="preserve"> suma Dreptului Roman republican. Să încercăm să-i precizăm trăsăturile esențiale:</w:t>
      </w:r>
    </w:p>
    <w:p w14:paraId="0AF4B226" w14:textId="4301E3E3"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este prima codificare</w:t>
      </w:r>
      <w:r w:rsidR="00B55279">
        <w:rPr>
          <w:rFonts w:ascii="Times New Roman" w:eastAsia="Times New Roman" w:hAnsi="Times New Roman" w:cs="Times New Roman"/>
          <w:sz w:val="20"/>
          <w:szCs w:val="20"/>
          <w:lang w:val="ro-RO"/>
        </w:rPr>
        <w:t>*</w:t>
      </w:r>
      <w:r w:rsidRPr="00AF2A98">
        <w:rPr>
          <w:rFonts w:ascii="Times New Roman" w:eastAsia="Times New Roman" w:hAnsi="Times New Roman" w:cs="Times New Roman"/>
          <w:sz w:val="20"/>
          <w:szCs w:val="20"/>
          <w:lang w:val="ro-RO"/>
        </w:rPr>
        <w:t xml:space="preserve"> adevărată, care acoperă toate problemele juridice ale cetății. La adăpostul său, judecătorul nu mai trebuie să găsească soluția în divinație sau în cutume incerte. Din textele rămase de la jurisconsultul Pomponius</w:t>
      </w:r>
      <w:r w:rsidRPr="00AF2A98">
        <w:rPr>
          <w:rFonts w:ascii="Times New Roman" w:eastAsia="Times New Roman" w:hAnsi="Times New Roman" w:cs="Times New Roman"/>
          <w:sz w:val="20"/>
          <w:szCs w:val="20"/>
          <w:vertAlign w:val="superscript"/>
          <w:lang w:val="ro-RO"/>
        </w:rPr>
        <w:footnoteReference w:id="5"/>
      </w:r>
      <w:r w:rsidRPr="00AF2A98">
        <w:rPr>
          <w:rFonts w:ascii="Times New Roman" w:eastAsia="Times New Roman" w:hAnsi="Times New Roman" w:cs="Times New Roman"/>
          <w:sz w:val="20"/>
          <w:szCs w:val="20"/>
          <w:lang w:val="ro-RO"/>
        </w:rPr>
        <w:t>, rezultă că scopul reglementării a fost ieșirea din incertitudinea cutumei;</w:t>
      </w:r>
    </w:p>
    <w:p w14:paraId="68630995"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este o reglementare clară și simplistă, exprimând interesele unei societăți care mai poartă încă resturi de relații și concepții gentilice (</w:t>
      </w:r>
      <w:r w:rsidRPr="00AF2A98">
        <w:rPr>
          <w:rFonts w:ascii="Times New Roman" w:eastAsia="Times New Roman" w:hAnsi="Times New Roman" w:cs="Times New Roman"/>
          <w:i/>
          <w:iCs/>
          <w:sz w:val="20"/>
          <w:szCs w:val="20"/>
          <w:lang w:val="ro-RO"/>
        </w:rPr>
        <w:t>e.g.</w:t>
      </w:r>
      <w:r w:rsidRPr="00AF2A98">
        <w:rPr>
          <w:rFonts w:ascii="Times New Roman" w:eastAsia="Times New Roman" w:hAnsi="Times New Roman" w:cs="Times New Roman"/>
          <w:sz w:val="20"/>
          <w:szCs w:val="20"/>
          <w:lang w:val="ro-RO"/>
        </w:rPr>
        <w:t xml:space="preserve">, persistența pedepsei talionului și semnificația religioasă a </w:t>
      </w:r>
      <w:proofErr w:type="spellStart"/>
      <w:r w:rsidRPr="00AF2A98">
        <w:rPr>
          <w:rFonts w:ascii="Times New Roman" w:eastAsia="Times New Roman" w:hAnsi="Times New Roman" w:cs="Times New Roman"/>
          <w:sz w:val="20"/>
          <w:szCs w:val="20"/>
          <w:lang w:val="ro-RO"/>
        </w:rPr>
        <w:t>neîngropării</w:t>
      </w:r>
      <w:proofErr w:type="spellEnd"/>
      <w:r w:rsidRPr="00AF2A98">
        <w:rPr>
          <w:rFonts w:ascii="Times New Roman" w:eastAsia="Times New Roman" w:hAnsi="Times New Roman" w:cs="Times New Roman"/>
          <w:sz w:val="20"/>
          <w:szCs w:val="20"/>
          <w:lang w:val="ro-RO"/>
        </w:rPr>
        <w:t xml:space="preserve"> debitorului* rău platnic, ucis prin rupere în bucăți);</w:t>
      </w:r>
    </w:p>
    <w:p w14:paraId="3A7398A8"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este o reglementare arhaică, care nu a înlăturat din practică cu totul cutuma;</w:t>
      </w:r>
    </w:p>
    <w:p w14:paraId="7FB444B6"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interzice căsătoriile între patricieni și plebei;</w:t>
      </w:r>
    </w:p>
    <w:p w14:paraId="41BCF899"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consacră și ocrotește puterea directă și exclusivă a omului asupra lucrurilor sale. Dreptul Postclasic o va numi proprietate;</w:t>
      </w:r>
    </w:p>
    <w:p w14:paraId="0999D070"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face, chiar dacă timid terminologic, distincția între dreptul real* și obligație*. Oferă creditorului* posibilități largi de recuperare a creanței*, fără însă a-l strivi pe debitor. Judecătorul este chemat să găsească pe cât posibil o soluție de compromis între cei doi, asigurând astfel pacea socială;</w:t>
      </w:r>
    </w:p>
    <w:p w14:paraId="6CDE1DC5" w14:textId="5397E0BE"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 acordă cetățenilor care sunt șefi de familie* o autoritate aproape nelimitată asupra grupului lor familial. De asemenea, legea consacră explicit libertatea lui </w:t>
      </w:r>
      <w:r w:rsidRPr="00AF2A98">
        <w:rPr>
          <w:rFonts w:ascii="Times New Roman" w:eastAsia="Times New Roman" w:hAnsi="Times New Roman" w:cs="Times New Roman"/>
          <w:i/>
          <w:iCs/>
          <w:sz w:val="20"/>
          <w:szCs w:val="20"/>
          <w:lang w:val="ro-RO"/>
        </w:rPr>
        <w:t xml:space="preserve">pater </w:t>
      </w:r>
      <w:proofErr w:type="spellStart"/>
      <w:r w:rsidRPr="00AF2A98">
        <w:rPr>
          <w:rFonts w:ascii="Times New Roman" w:eastAsia="Times New Roman" w:hAnsi="Times New Roman" w:cs="Times New Roman"/>
          <w:i/>
          <w:iCs/>
          <w:sz w:val="20"/>
          <w:szCs w:val="20"/>
          <w:lang w:val="ro-RO"/>
        </w:rPr>
        <w:t>familias</w:t>
      </w:r>
      <w:proofErr w:type="spellEnd"/>
      <w:r w:rsidRPr="00AF2A98">
        <w:rPr>
          <w:rFonts w:ascii="Times New Roman" w:eastAsia="Times New Roman" w:hAnsi="Times New Roman" w:cs="Times New Roman"/>
          <w:sz w:val="20"/>
          <w:szCs w:val="20"/>
          <w:lang w:val="ro-RO"/>
        </w:rPr>
        <w:t xml:space="preserve"> să ia decizii </w:t>
      </w:r>
      <w:r w:rsidRPr="00AF2A98">
        <w:rPr>
          <w:rFonts w:ascii="Times New Roman" w:eastAsia="Times New Roman" w:hAnsi="Times New Roman" w:cs="Times New Roman"/>
          <w:i/>
          <w:iCs/>
          <w:sz w:val="20"/>
          <w:szCs w:val="20"/>
          <w:lang w:val="ro-RO"/>
        </w:rPr>
        <w:t>mortis causa</w:t>
      </w:r>
      <w:r w:rsidRPr="00AF2A98">
        <w:rPr>
          <w:rFonts w:ascii="Times New Roman" w:eastAsia="Times New Roman" w:hAnsi="Times New Roman" w:cs="Times New Roman"/>
          <w:sz w:val="20"/>
          <w:szCs w:val="20"/>
          <w:lang w:val="ro-RO"/>
        </w:rPr>
        <w:t xml:space="preserve"> (pentru cauză de moarte</w:t>
      </w:r>
      <w:r w:rsidR="009C1B58">
        <w:rPr>
          <w:rFonts w:ascii="Times New Roman" w:eastAsia="Times New Roman" w:hAnsi="Times New Roman" w:cs="Times New Roman"/>
          <w:sz w:val="20"/>
          <w:szCs w:val="20"/>
          <w:lang w:val="ro-RO"/>
        </w:rPr>
        <w:t>)</w:t>
      </w:r>
      <w:r w:rsidRPr="00AF2A98">
        <w:rPr>
          <w:rFonts w:ascii="Times New Roman" w:eastAsia="Times New Roman" w:hAnsi="Times New Roman" w:cs="Times New Roman"/>
          <w:sz w:val="20"/>
          <w:szCs w:val="20"/>
          <w:lang w:val="ro-RO"/>
        </w:rPr>
        <w:t xml:space="preserve">, prin </w:t>
      </w:r>
      <w:r w:rsidR="00F02376">
        <w:rPr>
          <w:rFonts w:ascii="Times New Roman" w:eastAsia="Times New Roman" w:hAnsi="Times New Roman" w:cs="Times New Roman"/>
          <w:sz w:val="20"/>
          <w:szCs w:val="20"/>
          <w:lang w:val="ro-RO"/>
        </w:rPr>
        <w:t xml:space="preserve">tehnici care premerg </w:t>
      </w:r>
      <w:r w:rsidRPr="00AF2A98">
        <w:rPr>
          <w:rFonts w:ascii="Times New Roman" w:eastAsia="Times New Roman" w:hAnsi="Times New Roman" w:cs="Times New Roman"/>
          <w:sz w:val="20"/>
          <w:szCs w:val="20"/>
          <w:lang w:val="ro-RO"/>
        </w:rPr>
        <w:t>donați</w:t>
      </w:r>
      <w:r w:rsidR="00F02376">
        <w:rPr>
          <w:rFonts w:ascii="Times New Roman" w:eastAsia="Times New Roman" w:hAnsi="Times New Roman" w:cs="Times New Roman"/>
          <w:sz w:val="20"/>
          <w:szCs w:val="20"/>
          <w:lang w:val="ro-RO"/>
        </w:rPr>
        <w:t>a</w:t>
      </w:r>
      <w:r w:rsidRPr="00AF2A98">
        <w:rPr>
          <w:rFonts w:ascii="Times New Roman" w:eastAsia="Times New Roman" w:hAnsi="Times New Roman" w:cs="Times New Roman"/>
          <w:sz w:val="20"/>
          <w:szCs w:val="20"/>
          <w:lang w:val="ro-RO"/>
        </w:rPr>
        <w:t xml:space="preserve"> sau testament</w:t>
      </w:r>
      <w:r w:rsidR="00F02376">
        <w:rPr>
          <w:rFonts w:ascii="Times New Roman" w:eastAsia="Times New Roman" w:hAnsi="Times New Roman" w:cs="Times New Roman"/>
          <w:sz w:val="20"/>
          <w:szCs w:val="20"/>
          <w:lang w:val="ro-RO"/>
        </w:rPr>
        <w:t>ul</w:t>
      </w:r>
      <w:r w:rsidRPr="00AF2A98">
        <w:rPr>
          <w:rFonts w:ascii="Times New Roman" w:eastAsia="Times New Roman" w:hAnsi="Times New Roman" w:cs="Times New Roman"/>
          <w:sz w:val="20"/>
          <w:szCs w:val="20"/>
          <w:lang w:val="ro-RO"/>
        </w:rPr>
        <w:t>*;</w:t>
      </w:r>
    </w:p>
    <w:p w14:paraId="2028FA8A"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 a stabilit primul cadru organizat de soluționare a litigiilor. Este vorba de </w:t>
      </w:r>
      <w:r w:rsidRPr="009C1B58">
        <w:rPr>
          <w:rFonts w:ascii="Times New Roman" w:eastAsia="Times New Roman" w:hAnsi="Times New Roman" w:cs="Times New Roman"/>
          <w:b/>
          <w:bCs/>
          <w:sz w:val="20"/>
          <w:szCs w:val="20"/>
          <w:lang w:val="ro-RO"/>
        </w:rPr>
        <w:t>reglementarea în premieră a unei proceduri de judecată</w:t>
      </w:r>
      <w:r w:rsidRPr="00AF2A98">
        <w:rPr>
          <w:rFonts w:ascii="Times New Roman" w:eastAsia="Times New Roman" w:hAnsi="Times New Roman" w:cs="Times New Roman"/>
          <w:sz w:val="20"/>
          <w:szCs w:val="20"/>
          <w:lang w:val="ro-RO"/>
        </w:rPr>
        <w:t>, prin care cetățenii își puteau apăra sau valida interesele.</w:t>
      </w:r>
    </w:p>
    <w:p w14:paraId="5F20503B"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În sinteză, este o reglementare ce dă fiecăruia ceea ce i se cuvine: protecție celui îndreptățit, partea sa de succesiune moștenitorului, despăgubire pentru prejudiciul suferit de victimă, sancțiunea corespunzătoare vinovatului de săvârșirea unui delict*. Legea pune astfel bazele unei ordini sociale clare.</w:t>
      </w:r>
    </w:p>
    <w:p w14:paraId="75B2C7F0"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lastRenderedPageBreak/>
        <w:t>Legea celor XII Table nu a fost niciodată abrogată; constructivismul roman a păstrat-o în memoria juridică colectivă, ca bază de referință a tuturor inovațiilor și reformelor legislative ulterioare. Mai mult, adoptarea acesteia a generat o tendință de înlăturare treptată a cutumelor din practica legislativă. Ca urmare, trebuie să analizăm acum care au fost rezultatele concrete ale acestei tendințe? Ne vom ocupa în acest sens, pe rând, de următoarele izvoare de drept din perioada republicană: legea, edictele magistraților și hotărârile Senatului.</w:t>
      </w:r>
    </w:p>
    <w:p w14:paraId="66AD4097" w14:textId="77777777" w:rsidR="00AF2A98" w:rsidRPr="00AF2A98" w:rsidRDefault="00AF2A98" w:rsidP="00AF2A98">
      <w:pPr>
        <w:spacing w:line="360" w:lineRule="auto"/>
        <w:jc w:val="both"/>
        <w:rPr>
          <w:rFonts w:ascii="Times New Roman" w:eastAsia="Times New Roman" w:hAnsi="Times New Roman" w:cs="Times New Roman"/>
          <w:sz w:val="20"/>
          <w:szCs w:val="20"/>
          <w:lang w:val="ro-RO"/>
        </w:rPr>
      </w:pPr>
    </w:p>
    <w:p w14:paraId="1F93CB2E" w14:textId="77777777" w:rsidR="00AF2A98" w:rsidRPr="00AF2A98" w:rsidRDefault="00AF2A98" w:rsidP="00AF2A98">
      <w:pPr>
        <w:spacing w:line="360" w:lineRule="auto"/>
        <w:jc w:val="both"/>
        <w:rPr>
          <w:rFonts w:ascii="Times New Roman" w:eastAsia="Times New Roman" w:hAnsi="Times New Roman" w:cs="Times New Roman"/>
          <w:b/>
          <w:bCs/>
          <w:sz w:val="20"/>
          <w:szCs w:val="20"/>
          <w:lang w:val="ro-RO"/>
        </w:rPr>
      </w:pPr>
      <w:r w:rsidRPr="00AF2A98">
        <w:rPr>
          <w:rFonts w:ascii="Times New Roman" w:eastAsia="Times New Roman" w:hAnsi="Times New Roman" w:cs="Times New Roman"/>
          <w:b/>
          <w:bCs/>
          <w:sz w:val="20"/>
          <w:szCs w:val="20"/>
          <w:lang w:val="ro-RO"/>
        </w:rPr>
        <w:t>Legea – izvor general de drept</w:t>
      </w:r>
    </w:p>
    <w:p w14:paraId="03E673E3"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Legea a fost principalul izvor de drept în Republică, putând fi definită ca o hotărâre a poporului roman, luată în adunările sale legislative</w:t>
      </w:r>
      <w:r w:rsidRPr="00AF2A98">
        <w:rPr>
          <w:rFonts w:ascii="Times New Roman" w:eastAsia="Times New Roman" w:hAnsi="Times New Roman" w:cs="Times New Roman"/>
          <w:sz w:val="20"/>
          <w:szCs w:val="20"/>
          <w:vertAlign w:val="superscript"/>
          <w:lang w:val="ro-RO"/>
        </w:rPr>
        <w:footnoteReference w:id="6"/>
      </w:r>
      <w:r w:rsidRPr="00AF2A98">
        <w:rPr>
          <w:rFonts w:ascii="Times New Roman" w:eastAsia="Times New Roman" w:hAnsi="Times New Roman" w:cs="Times New Roman"/>
          <w:sz w:val="20"/>
          <w:szCs w:val="20"/>
          <w:lang w:val="ro-RO"/>
        </w:rPr>
        <w:t>. Cuvântul de lege</w:t>
      </w:r>
      <w:r w:rsidRPr="00AF2A98">
        <w:rPr>
          <w:rFonts w:ascii="Times New Roman" w:eastAsia="Times New Roman" w:hAnsi="Times New Roman" w:cs="Times New Roman"/>
          <w:i/>
          <w:sz w:val="20"/>
          <w:szCs w:val="20"/>
          <w:lang w:val="ro-RO"/>
        </w:rPr>
        <w:t xml:space="preserve"> </w:t>
      </w:r>
      <w:r w:rsidRPr="00AF2A98">
        <w:rPr>
          <w:rFonts w:ascii="Times New Roman" w:eastAsia="Times New Roman" w:hAnsi="Times New Roman" w:cs="Times New Roman"/>
          <w:sz w:val="20"/>
          <w:szCs w:val="20"/>
          <w:lang w:val="ro-RO"/>
        </w:rPr>
        <w:t xml:space="preserve">vine fie de la rădăcina sanscrită </w:t>
      </w:r>
      <w:proofErr w:type="spellStart"/>
      <w:r w:rsidRPr="00AF2A98">
        <w:rPr>
          <w:rFonts w:ascii="Times New Roman" w:eastAsia="Times New Roman" w:hAnsi="Times New Roman" w:cs="Times New Roman"/>
          <w:i/>
          <w:sz w:val="20"/>
          <w:szCs w:val="20"/>
          <w:lang w:val="ro-RO"/>
        </w:rPr>
        <w:t>lag</w:t>
      </w:r>
      <w:proofErr w:type="spellEnd"/>
      <w:r w:rsidRPr="00AF2A98">
        <w:rPr>
          <w:rFonts w:ascii="Times New Roman" w:eastAsia="Times New Roman" w:hAnsi="Times New Roman" w:cs="Times New Roman"/>
          <w:sz w:val="20"/>
          <w:szCs w:val="20"/>
          <w:lang w:val="ro-RO"/>
        </w:rPr>
        <w:t xml:space="preserve"> cu sensul de „a stabili”, „a rândui”, fie de la verbul </w:t>
      </w:r>
      <w:r w:rsidRPr="00AF2A98">
        <w:rPr>
          <w:rFonts w:ascii="Times New Roman" w:eastAsia="Times New Roman" w:hAnsi="Times New Roman" w:cs="Times New Roman"/>
          <w:i/>
          <w:sz w:val="20"/>
          <w:szCs w:val="20"/>
          <w:lang w:val="ro-RO"/>
        </w:rPr>
        <w:t>legare</w:t>
      </w:r>
      <w:r w:rsidRPr="00AF2A98">
        <w:rPr>
          <w:rFonts w:ascii="Times New Roman" w:eastAsia="Times New Roman" w:hAnsi="Times New Roman" w:cs="Times New Roman"/>
          <w:sz w:val="20"/>
          <w:szCs w:val="20"/>
          <w:lang w:val="ro-RO"/>
        </w:rPr>
        <w:t xml:space="preserve"> în sensul de „legătură”.</w:t>
      </w:r>
    </w:p>
    <w:p w14:paraId="3AF88C94" w14:textId="77777777" w:rsidR="00AF2A98" w:rsidRPr="00AF2A98" w:rsidRDefault="00AF2A98" w:rsidP="00AF2A98">
      <w:pPr>
        <w:spacing w:line="360" w:lineRule="auto"/>
        <w:ind w:firstLine="720"/>
        <w:jc w:val="both"/>
        <w:rPr>
          <w:rFonts w:ascii="Times New Roman" w:eastAsia="Times New Roman" w:hAnsi="Times New Roman" w:cs="Times New Roman"/>
          <w:sz w:val="18"/>
          <w:szCs w:val="18"/>
          <w:lang w:val="ro-RO"/>
        </w:rPr>
      </w:pPr>
      <w:r w:rsidRPr="00AF2A98">
        <w:rPr>
          <w:rFonts w:ascii="Times New Roman" w:eastAsia="Times New Roman" w:hAnsi="Times New Roman" w:cs="Times New Roman"/>
          <w:sz w:val="18"/>
          <w:szCs w:val="18"/>
          <w:lang w:val="ro-RO"/>
        </w:rPr>
        <w:t xml:space="preserve">După modalitatea de adoptare, legile se împart în două categorii: legi </w:t>
      </w:r>
      <w:proofErr w:type="spellStart"/>
      <w:r w:rsidRPr="00AF2A98">
        <w:rPr>
          <w:rFonts w:ascii="Times New Roman" w:eastAsia="Times New Roman" w:hAnsi="Times New Roman" w:cs="Times New Roman"/>
          <w:i/>
          <w:sz w:val="18"/>
          <w:szCs w:val="18"/>
          <w:lang w:val="ro-RO"/>
        </w:rPr>
        <w:t>rogatae</w:t>
      </w:r>
      <w:proofErr w:type="spellEnd"/>
      <w:r w:rsidRPr="00AF2A98">
        <w:rPr>
          <w:rFonts w:ascii="Times New Roman" w:eastAsia="Times New Roman" w:hAnsi="Times New Roman" w:cs="Times New Roman"/>
          <w:sz w:val="18"/>
          <w:szCs w:val="18"/>
          <w:lang w:val="ro-RO"/>
        </w:rPr>
        <w:t xml:space="preserve">, votate de popor la propunerea unui magistrat și legi </w:t>
      </w:r>
      <w:proofErr w:type="spellStart"/>
      <w:r w:rsidRPr="00AF2A98">
        <w:rPr>
          <w:rFonts w:ascii="Times New Roman" w:eastAsia="Times New Roman" w:hAnsi="Times New Roman" w:cs="Times New Roman"/>
          <w:i/>
          <w:sz w:val="18"/>
          <w:szCs w:val="18"/>
          <w:lang w:val="ro-RO"/>
        </w:rPr>
        <w:t>datae</w:t>
      </w:r>
      <w:proofErr w:type="spellEnd"/>
      <w:r w:rsidRPr="00AF2A98">
        <w:rPr>
          <w:rFonts w:ascii="Times New Roman" w:eastAsia="Times New Roman" w:hAnsi="Times New Roman" w:cs="Times New Roman"/>
          <w:sz w:val="18"/>
          <w:szCs w:val="18"/>
          <w:lang w:val="ro-RO"/>
        </w:rPr>
        <w:t>, venite de la magistrat fără o consultare prealabilă a adunărilor poporului.</w:t>
      </w:r>
    </w:p>
    <w:p w14:paraId="6C35DDAF"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18"/>
          <w:szCs w:val="18"/>
          <w:lang w:val="ro-RO"/>
        </w:rPr>
        <w:t xml:space="preserve">Adunările poporului care votau legile erau: comițiile centuriate, comițiile </w:t>
      </w:r>
      <w:proofErr w:type="spellStart"/>
      <w:r w:rsidRPr="00AF2A98">
        <w:rPr>
          <w:rFonts w:ascii="Times New Roman" w:eastAsia="Times New Roman" w:hAnsi="Times New Roman" w:cs="Times New Roman"/>
          <w:sz w:val="18"/>
          <w:szCs w:val="18"/>
          <w:lang w:val="ro-RO"/>
        </w:rPr>
        <w:t>tribute</w:t>
      </w:r>
      <w:proofErr w:type="spellEnd"/>
      <w:r w:rsidRPr="00AF2A98">
        <w:rPr>
          <w:rFonts w:ascii="Times New Roman" w:eastAsia="Times New Roman" w:hAnsi="Times New Roman" w:cs="Times New Roman"/>
          <w:sz w:val="18"/>
          <w:szCs w:val="18"/>
          <w:lang w:val="ro-RO"/>
        </w:rPr>
        <w:t xml:space="preserve"> și adunările plebeilor (</w:t>
      </w:r>
      <w:r w:rsidRPr="00AF2A98">
        <w:rPr>
          <w:rFonts w:ascii="Times New Roman" w:eastAsia="Times New Roman" w:hAnsi="Times New Roman" w:cs="Times New Roman"/>
          <w:i/>
          <w:sz w:val="18"/>
          <w:szCs w:val="18"/>
          <w:lang w:val="ro-RO"/>
        </w:rPr>
        <w:t xml:space="preserve">concilia </w:t>
      </w:r>
      <w:proofErr w:type="spellStart"/>
      <w:r w:rsidRPr="00AF2A98">
        <w:rPr>
          <w:rFonts w:ascii="Times New Roman" w:eastAsia="Times New Roman" w:hAnsi="Times New Roman" w:cs="Times New Roman"/>
          <w:i/>
          <w:sz w:val="18"/>
          <w:szCs w:val="18"/>
          <w:lang w:val="ro-RO"/>
        </w:rPr>
        <w:t>plebis</w:t>
      </w:r>
      <w:proofErr w:type="spellEnd"/>
      <w:r w:rsidRPr="00AF2A98">
        <w:rPr>
          <w:rFonts w:ascii="Times New Roman" w:eastAsia="Times New Roman" w:hAnsi="Times New Roman" w:cs="Times New Roman"/>
          <w:sz w:val="18"/>
          <w:szCs w:val="18"/>
          <w:lang w:val="ro-RO"/>
        </w:rPr>
        <w:t xml:space="preserve">). În comițiile centuriate și </w:t>
      </w:r>
      <w:proofErr w:type="spellStart"/>
      <w:r w:rsidRPr="00AF2A98">
        <w:rPr>
          <w:rFonts w:ascii="Times New Roman" w:eastAsia="Times New Roman" w:hAnsi="Times New Roman" w:cs="Times New Roman"/>
          <w:sz w:val="18"/>
          <w:szCs w:val="18"/>
          <w:lang w:val="ro-RO"/>
        </w:rPr>
        <w:t>tribute</w:t>
      </w:r>
      <w:proofErr w:type="spellEnd"/>
      <w:r w:rsidRPr="00AF2A98">
        <w:rPr>
          <w:rFonts w:ascii="Times New Roman" w:eastAsia="Times New Roman" w:hAnsi="Times New Roman" w:cs="Times New Roman"/>
          <w:sz w:val="18"/>
          <w:szCs w:val="18"/>
          <w:lang w:val="ro-RO"/>
        </w:rPr>
        <w:t xml:space="preserve"> inițiativa legislativă aparținea consulilor și pretorilor, iar în adunările plebeiene tribunilor plebei. De aici vine și deosebirea între legi consulare, pretoriene și </w:t>
      </w:r>
      <w:proofErr w:type="spellStart"/>
      <w:r w:rsidRPr="00AF2A98">
        <w:rPr>
          <w:rFonts w:ascii="Times New Roman" w:eastAsia="Times New Roman" w:hAnsi="Times New Roman" w:cs="Times New Roman"/>
          <w:sz w:val="18"/>
          <w:szCs w:val="18"/>
          <w:lang w:val="ro-RO"/>
        </w:rPr>
        <w:t>tribuniciene</w:t>
      </w:r>
      <w:proofErr w:type="spellEnd"/>
      <w:r w:rsidRPr="00AF2A98">
        <w:rPr>
          <w:rFonts w:ascii="Times New Roman" w:eastAsia="Times New Roman" w:hAnsi="Times New Roman" w:cs="Times New Roman"/>
          <w:sz w:val="18"/>
          <w:szCs w:val="18"/>
          <w:lang w:val="ro-RO"/>
        </w:rPr>
        <w:t>, după propunătorul lor. Legea purta numele magistratului care a propus-o. Proiectul de lege era mai întâi discutat în Senat și apoi era publicat (</w:t>
      </w:r>
      <w:proofErr w:type="spellStart"/>
      <w:r w:rsidRPr="00AF2A98">
        <w:rPr>
          <w:rFonts w:ascii="Times New Roman" w:eastAsia="Times New Roman" w:hAnsi="Times New Roman" w:cs="Times New Roman"/>
          <w:i/>
          <w:sz w:val="18"/>
          <w:szCs w:val="18"/>
          <w:lang w:val="ro-RO"/>
        </w:rPr>
        <w:t>promulgatio</w:t>
      </w:r>
      <w:proofErr w:type="spellEnd"/>
      <w:r w:rsidRPr="00AF2A98">
        <w:rPr>
          <w:rFonts w:ascii="Times New Roman" w:eastAsia="Times New Roman" w:hAnsi="Times New Roman" w:cs="Times New Roman"/>
          <w:sz w:val="18"/>
          <w:szCs w:val="18"/>
          <w:lang w:val="ro-RO"/>
        </w:rPr>
        <w:t xml:space="preserve">) prin afișare în forum până la data convocării adunării populare. Până la momentul votării, poporul putea să discute proiectul în adunări neformale. Votul la început a fost oral, iar după legea </w:t>
      </w:r>
      <w:proofErr w:type="spellStart"/>
      <w:r w:rsidRPr="00AF2A98">
        <w:rPr>
          <w:rFonts w:ascii="Times New Roman" w:eastAsia="Times New Roman" w:hAnsi="Times New Roman" w:cs="Times New Roman"/>
          <w:i/>
          <w:sz w:val="18"/>
          <w:szCs w:val="18"/>
          <w:lang w:val="ro-RO"/>
        </w:rPr>
        <w:t>Papiria</w:t>
      </w:r>
      <w:proofErr w:type="spellEnd"/>
      <w:r w:rsidRPr="00AF2A98">
        <w:rPr>
          <w:rFonts w:ascii="Times New Roman" w:eastAsia="Times New Roman" w:hAnsi="Times New Roman" w:cs="Times New Roman"/>
          <w:sz w:val="18"/>
          <w:szCs w:val="18"/>
          <w:lang w:val="ro-RO"/>
        </w:rPr>
        <w:t xml:space="preserve"> din anul 131 </w:t>
      </w:r>
      <w:proofErr w:type="spellStart"/>
      <w:r w:rsidRPr="00AF2A98">
        <w:rPr>
          <w:rFonts w:ascii="Times New Roman" w:eastAsia="Times New Roman" w:hAnsi="Times New Roman" w:cs="Times New Roman"/>
          <w:sz w:val="18"/>
          <w:szCs w:val="18"/>
          <w:lang w:val="ro-RO"/>
        </w:rPr>
        <w:t>a.Chr</w:t>
      </w:r>
      <w:proofErr w:type="spellEnd"/>
      <w:r w:rsidRPr="00AF2A98">
        <w:rPr>
          <w:rFonts w:ascii="Times New Roman" w:eastAsia="Times New Roman" w:hAnsi="Times New Roman" w:cs="Times New Roman"/>
          <w:sz w:val="18"/>
          <w:szCs w:val="18"/>
          <w:lang w:val="ro-RO"/>
        </w:rPr>
        <w:t>. s-a dat în scris. După votarea legii, rezultatul era adus la cunoștința poporului (</w:t>
      </w:r>
      <w:proofErr w:type="spellStart"/>
      <w:r w:rsidRPr="00AF2A98">
        <w:rPr>
          <w:rFonts w:ascii="Times New Roman" w:eastAsia="Times New Roman" w:hAnsi="Times New Roman" w:cs="Times New Roman"/>
          <w:i/>
          <w:sz w:val="18"/>
          <w:szCs w:val="18"/>
          <w:lang w:val="ro-RO"/>
        </w:rPr>
        <w:t>renuntiatio</w:t>
      </w:r>
      <w:proofErr w:type="spellEnd"/>
      <w:r w:rsidRPr="00AF2A98">
        <w:rPr>
          <w:rFonts w:ascii="Times New Roman" w:eastAsia="Times New Roman" w:hAnsi="Times New Roman" w:cs="Times New Roman"/>
          <w:sz w:val="18"/>
          <w:szCs w:val="18"/>
          <w:lang w:val="ro-RO"/>
        </w:rPr>
        <w:t>). Textul legii votate se păstra în arhiva statului (</w:t>
      </w:r>
      <w:r w:rsidRPr="00AF2A98">
        <w:rPr>
          <w:rFonts w:ascii="Times New Roman" w:eastAsia="Times New Roman" w:hAnsi="Times New Roman" w:cs="Times New Roman"/>
          <w:i/>
          <w:sz w:val="18"/>
          <w:szCs w:val="18"/>
          <w:lang w:val="ro-RO"/>
        </w:rPr>
        <w:t>aerarium</w:t>
      </w:r>
      <w:r w:rsidRPr="00AF2A98">
        <w:rPr>
          <w:rFonts w:ascii="Times New Roman" w:eastAsia="Times New Roman" w:hAnsi="Times New Roman" w:cs="Times New Roman"/>
          <w:sz w:val="18"/>
          <w:szCs w:val="18"/>
          <w:lang w:val="ro-RO"/>
        </w:rPr>
        <w:t xml:space="preserve">). Legea se aplica imediat sau se stabilea un termen viitor la care urma să intre în vigoare </w:t>
      </w:r>
      <w:r w:rsidRPr="00AF2A98">
        <w:rPr>
          <w:rFonts w:ascii="Times New Roman" w:eastAsia="Times New Roman" w:hAnsi="Times New Roman" w:cs="Times New Roman"/>
          <w:i/>
          <w:sz w:val="18"/>
          <w:szCs w:val="18"/>
          <w:lang w:val="ro-RO"/>
        </w:rPr>
        <w:t>(</w:t>
      </w:r>
      <w:proofErr w:type="spellStart"/>
      <w:r w:rsidRPr="00AF2A98">
        <w:rPr>
          <w:rFonts w:ascii="Times New Roman" w:eastAsia="Times New Roman" w:hAnsi="Times New Roman" w:cs="Times New Roman"/>
          <w:i/>
          <w:sz w:val="18"/>
          <w:szCs w:val="18"/>
          <w:lang w:val="ro-RO"/>
        </w:rPr>
        <w:t>vacatio</w:t>
      </w:r>
      <w:proofErr w:type="spellEnd"/>
      <w:r w:rsidRPr="00AF2A98">
        <w:rPr>
          <w:rFonts w:ascii="Times New Roman" w:eastAsia="Times New Roman" w:hAnsi="Times New Roman" w:cs="Times New Roman"/>
          <w:i/>
          <w:sz w:val="18"/>
          <w:szCs w:val="18"/>
          <w:lang w:val="ro-RO"/>
        </w:rPr>
        <w:t xml:space="preserve"> </w:t>
      </w:r>
      <w:proofErr w:type="spellStart"/>
      <w:r w:rsidRPr="00AF2A98">
        <w:rPr>
          <w:rFonts w:ascii="Times New Roman" w:eastAsia="Times New Roman" w:hAnsi="Times New Roman" w:cs="Times New Roman"/>
          <w:i/>
          <w:sz w:val="18"/>
          <w:szCs w:val="18"/>
          <w:lang w:val="ro-RO"/>
        </w:rPr>
        <w:t>legis</w:t>
      </w:r>
      <w:proofErr w:type="spellEnd"/>
      <w:r w:rsidRPr="00AF2A98">
        <w:rPr>
          <w:rFonts w:ascii="Times New Roman" w:eastAsia="Times New Roman" w:hAnsi="Times New Roman" w:cs="Times New Roman"/>
          <w:sz w:val="18"/>
          <w:szCs w:val="18"/>
          <w:lang w:val="ro-RO"/>
        </w:rPr>
        <w:t>). Legea se aplica până la abrogarea ei expresă sau tacită sau până la căderea ei în desuetudine.</w:t>
      </w:r>
    </w:p>
    <w:p w14:paraId="69866D32" w14:textId="77777777" w:rsidR="00AF2A98" w:rsidRPr="00AF2A98" w:rsidRDefault="00AF2A98" w:rsidP="00AF2A98">
      <w:pPr>
        <w:spacing w:line="360" w:lineRule="auto"/>
        <w:ind w:firstLine="720"/>
        <w:jc w:val="both"/>
        <w:rPr>
          <w:rFonts w:ascii="Times New Roman" w:eastAsia="Times New Roman" w:hAnsi="Times New Roman" w:cs="Times New Roman"/>
          <w:sz w:val="18"/>
          <w:szCs w:val="18"/>
          <w:lang w:val="ro-RO"/>
        </w:rPr>
      </w:pPr>
      <w:r w:rsidRPr="00AF2A98">
        <w:rPr>
          <w:rFonts w:ascii="Times New Roman" w:eastAsia="Times New Roman" w:hAnsi="Times New Roman" w:cs="Times New Roman"/>
          <w:sz w:val="18"/>
          <w:szCs w:val="18"/>
          <w:lang w:val="ro-RO"/>
        </w:rPr>
        <w:t>O lege avea în general trei părți:</w:t>
      </w:r>
    </w:p>
    <w:p w14:paraId="65180349" w14:textId="77777777" w:rsidR="00AF2A98" w:rsidRPr="00AF2A98" w:rsidRDefault="00AF2A98" w:rsidP="00AF2A98">
      <w:pPr>
        <w:spacing w:line="360" w:lineRule="auto"/>
        <w:ind w:firstLine="720"/>
        <w:jc w:val="both"/>
        <w:rPr>
          <w:rFonts w:ascii="Times New Roman" w:eastAsia="Times New Roman" w:hAnsi="Times New Roman" w:cs="Times New Roman"/>
          <w:sz w:val="18"/>
          <w:szCs w:val="18"/>
          <w:lang w:val="ro-RO"/>
        </w:rPr>
      </w:pPr>
      <w:r w:rsidRPr="00AF2A98">
        <w:rPr>
          <w:rFonts w:ascii="Times New Roman" w:eastAsia="Times New Roman" w:hAnsi="Times New Roman" w:cs="Times New Roman"/>
          <w:sz w:val="18"/>
          <w:szCs w:val="18"/>
          <w:lang w:val="ro-RO"/>
        </w:rPr>
        <w:t xml:space="preserve">a) </w:t>
      </w:r>
      <w:proofErr w:type="spellStart"/>
      <w:r w:rsidRPr="00AF2A98">
        <w:rPr>
          <w:rFonts w:ascii="Times New Roman" w:eastAsia="Times New Roman" w:hAnsi="Times New Roman" w:cs="Times New Roman"/>
          <w:i/>
          <w:sz w:val="18"/>
          <w:szCs w:val="18"/>
          <w:lang w:val="ro-RO"/>
        </w:rPr>
        <w:t>praescriptio</w:t>
      </w:r>
      <w:proofErr w:type="spellEnd"/>
      <w:r w:rsidRPr="00AF2A98">
        <w:rPr>
          <w:rFonts w:ascii="Times New Roman" w:eastAsia="Times New Roman" w:hAnsi="Times New Roman" w:cs="Times New Roman"/>
          <w:sz w:val="18"/>
          <w:szCs w:val="18"/>
          <w:lang w:val="ro-RO"/>
        </w:rPr>
        <w:t>, unde se indica ziua și locul votării, modul în care s-a făcut votarea și cine a fost magistratul care a avut inițiativa legii;</w:t>
      </w:r>
    </w:p>
    <w:p w14:paraId="6542E57A" w14:textId="77777777" w:rsidR="00AF2A98" w:rsidRPr="00AF2A98" w:rsidRDefault="00AF2A98" w:rsidP="00AF2A98">
      <w:pPr>
        <w:spacing w:line="360" w:lineRule="auto"/>
        <w:ind w:firstLine="720"/>
        <w:jc w:val="both"/>
        <w:rPr>
          <w:rFonts w:ascii="Times New Roman" w:eastAsia="Times New Roman" w:hAnsi="Times New Roman" w:cs="Times New Roman"/>
          <w:sz w:val="18"/>
          <w:szCs w:val="18"/>
          <w:lang w:val="ro-RO"/>
        </w:rPr>
      </w:pPr>
      <w:r w:rsidRPr="00AF2A98">
        <w:rPr>
          <w:rFonts w:ascii="Times New Roman" w:eastAsia="Times New Roman" w:hAnsi="Times New Roman" w:cs="Times New Roman"/>
          <w:sz w:val="18"/>
          <w:szCs w:val="18"/>
          <w:lang w:val="ro-RO"/>
        </w:rPr>
        <w:t xml:space="preserve">b) </w:t>
      </w:r>
      <w:proofErr w:type="spellStart"/>
      <w:r w:rsidRPr="00AF2A98">
        <w:rPr>
          <w:rFonts w:ascii="Times New Roman" w:eastAsia="Times New Roman" w:hAnsi="Times New Roman" w:cs="Times New Roman"/>
          <w:i/>
          <w:sz w:val="18"/>
          <w:szCs w:val="18"/>
          <w:lang w:val="ro-RO"/>
        </w:rPr>
        <w:t>rogatio</w:t>
      </w:r>
      <w:proofErr w:type="spellEnd"/>
      <w:r w:rsidRPr="00AF2A98">
        <w:rPr>
          <w:rFonts w:ascii="Times New Roman" w:eastAsia="Times New Roman" w:hAnsi="Times New Roman" w:cs="Times New Roman"/>
          <w:sz w:val="18"/>
          <w:szCs w:val="18"/>
          <w:lang w:val="ro-RO"/>
        </w:rPr>
        <w:t xml:space="preserve"> este cuprinsul însuși și</w:t>
      </w:r>
    </w:p>
    <w:p w14:paraId="526A70FB" w14:textId="77777777" w:rsidR="00AF2A98" w:rsidRPr="00AF2A98" w:rsidRDefault="00AF2A98" w:rsidP="00AF2A98">
      <w:pPr>
        <w:spacing w:line="360" w:lineRule="auto"/>
        <w:ind w:firstLine="720"/>
        <w:jc w:val="both"/>
        <w:rPr>
          <w:rFonts w:ascii="Times New Roman" w:eastAsia="Times New Roman" w:hAnsi="Times New Roman" w:cs="Times New Roman"/>
          <w:sz w:val="18"/>
          <w:szCs w:val="18"/>
          <w:lang w:val="ro-RO"/>
        </w:rPr>
      </w:pPr>
      <w:r w:rsidRPr="00AF2A98">
        <w:rPr>
          <w:rFonts w:ascii="Times New Roman" w:eastAsia="Times New Roman" w:hAnsi="Times New Roman" w:cs="Times New Roman"/>
          <w:sz w:val="18"/>
          <w:szCs w:val="18"/>
          <w:lang w:val="ro-RO"/>
        </w:rPr>
        <w:t xml:space="preserve">c) </w:t>
      </w:r>
      <w:proofErr w:type="spellStart"/>
      <w:r w:rsidRPr="00AF2A98">
        <w:rPr>
          <w:rFonts w:ascii="Times New Roman" w:eastAsia="Times New Roman" w:hAnsi="Times New Roman" w:cs="Times New Roman"/>
          <w:i/>
          <w:sz w:val="18"/>
          <w:szCs w:val="18"/>
          <w:lang w:val="ro-RO"/>
        </w:rPr>
        <w:t>sanctio</w:t>
      </w:r>
      <w:proofErr w:type="spellEnd"/>
      <w:r w:rsidRPr="00AF2A98">
        <w:rPr>
          <w:rFonts w:ascii="Times New Roman" w:eastAsia="Times New Roman" w:hAnsi="Times New Roman" w:cs="Times New Roman"/>
          <w:sz w:val="18"/>
          <w:szCs w:val="18"/>
          <w:lang w:val="ro-RO"/>
        </w:rPr>
        <w:t xml:space="preserve">, partea ce arăta care sunt consecințele violării legii. </w:t>
      </w:r>
    </w:p>
    <w:p w14:paraId="587D2A18" w14:textId="77777777" w:rsidR="00AF2A98" w:rsidRPr="00AF2A98" w:rsidRDefault="00AF2A98" w:rsidP="00AF2A98">
      <w:pPr>
        <w:spacing w:line="360" w:lineRule="auto"/>
        <w:ind w:firstLine="720"/>
        <w:jc w:val="both"/>
        <w:rPr>
          <w:rFonts w:ascii="Times New Roman" w:eastAsia="Times New Roman" w:hAnsi="Times New Roman" w:cs="Times New Roman"/>
          <w:sz w:val="18"/>
          <w:szCs w:val="18"/>
          <w:lang w:val="ro-RO"/>
        </w:rPr>
      </w:pPr>
      <w:r w:rsidRPr="00AF2A98">
        <w:rPr>
          <w:rFonts w:ascii="Times New Roman" w:eastAsia="Times New Roman" w:hAnsi="Times New Roman" w:cs="Times New Roman"/>
          <w:sz w:val="18"/>
          <w:szCs w:val="18"/>
          <w:lang w:val="ro-RO"/>
        </w:rPr>
        <w:t>Din punctul de vedere al sancțiunii, legile romane sunt de trei feluri: legi perfecte (</w:t>
      </w:r>
      <w:proofErr w:type="spellStart"/>
      <w:r w:rsidRPr="00AF2A98">
        <w:rPr>
          <w:rFonts w:ascii="Times New Roman" w:eastAsia="Times New Roman" w:hAnsi="Times New Roman" w:cs="Times New Roman"/>
          <w:i/>
          <w:sz w:val="18"/>
          <w:szCs w:val="18"/>
          <w:lang w:val="ro-RO"/>
        </w:rPr>
        <w:t>perfectae</w:t>
      </w:r>
      <w:proofErr w:type="spellEnd"/>
      <w:r w:rsidRPr="00AF2A98">
        <w:rPr>
          <w:rFonts w:ascii="Times New Roman" w:eastAsia="Times New Roman" w:hAnsi="Times New Roman" w:cs="Times New Roman"/>
          <w:sz w:val="18"/>
          <w:szCs w:val="18"/>
          <w:lang w:val="ro-RO"/>
        </w:rPr>
        <w:t>), mai puțin perfecte (</w:t>
      </w:r>
      <w:r w:rsidRPr="00AF2A98">
        <w:rPr>
          <w:rFonts w:ascii="Times New Roman" w:eastAsia="Times New Roman" w:hAnsi="Times New Roman" w:cs="Times New Roman"/>
          <w:i/>
          <w:sz w:val="18"/>
          <w:szCs w:val="18"/>
          <w:lang w:val="ro-RO"/>
        </w:rPr>
        <w:t xml:space="preserve">minus </w:t>
      </w:r>
      <w:proofErr w:type="spellStart"/>
      <w:r w:rsidRPr="00AF2A98">
        <w:rPr>
          <w:rFonts w:ascii="Times New Roman" w:eastAsia="Times New Roman" w:hAnsi="Times New Roman" w:cs="Times New Roman"/>
          <w:i/>
          <w:sz w:val="18"/>
          <w:szCs w:val="18"/>
          <w:lang w:val="ro-RO"/>
        </w:rPr>
        <w:t>quam</w:t>
      </w:r>
      <w:proofErr w:type="spellEnd"/>
      <w:r w:rsidRPr="00AF2A98">
        <w:rPr>
          <w:rFonts w:ascii="Times New Roman" w:eastAsia="Times New Roman" w:hAnsi="Times New Roman" w:cs="Times New Roman"/>
          <w:i/>
          <w:sz w:val="18"/>
          <w:szCs w:val="18"/>
          <w:lang w:val="ro-RO"/>
        </w:rPr>
        <w:t xml:space="preserve"> </w:t>
      </w:r>
      <w:proofErr w:type="spellStart"/>
      <w:r w:rsidRPr="00AF2A98">
        <w:rPr>
          <w:rFonts w:ascii="Times New Roman" w:eastAsia="Times New Roman" w:hAnsi="Times New Roman" w:cs="Times New Roman"/>
          <w:i/>
          <w:sz w:val="18"/>
          <w:szCs w:val="18"/>
          <w:lang w:val="ro-RO"/>
        </w:rPr>
        <w:t>perfectae</w:t>
      </w:r>
      <w:proofErr w:type="spellEnd"/>
      <w:r w:rsidRPr="00AF2A98">
        <w:rPr>
          <w:rFonts w:ascii="Times New Roman" w:eastAsia="Times New Roman" w:hAnsi="Times New Roman" w:cs="Times New Roman"/>
          <w:sz w:val="18"/>
          <w:szCs w:val="18"/>
          <w:lang w:val="ro-RO"/>
        </w:rPr>
        <w:t>) și imperfecte (</w:t>
      </w:r>
      <w:proofErr w:type="spellStart"/>
      <w:r w:rsidRPr="00AF2A98">
        <w:rPr>
          <w:rFonts w:ascii="Times New Roman" w:eastAsia="Times New Roman" w:hAnsi="Times New Roman" w:cs="Times New Roman"/>
          <w:i/>
          <w:sz w:val="18"/>
          <w:szCs w:val="18"/>
          <w:lang w:val="ro-RO"/>
        </w:rPr>
        <w:t>imperfectae</w:t>
      </w:r>
      <w:proofErr w:type="spellEnd"/>
      <w:r w:rsidRPr="00AF2A98">
        <w:rPr>
          <w:rFonts w:ascii="Times New Roman" w:eastAsia="Times New Roman" w:hAnsi="Times New Roman" w:cs="Times New Roman"/>
          <w:sz w:val="18"/>
          <w:szCs w:val="18"/>
          <w:lang w:val="ro-RO"/>
        </w:rPr>
        <w:t xml:space="preserve">). Legile perfecte interziceau anumite manifestări de voință și declarau nule actele făcute împotriva dispozițiunilor legii; legile mai puțin perfecte nu declarau asemenea acte nule, ci le penalizau cu o amendă; legile imperfecte, fără a stabili vreo sancțiune, rânduiesc numai interdicția actelor respective. Deși legile din ultima categorie nu stabilesc nici o sancțiune, totuși ele nu sunt lipsite de orice eficacitate. De exemplu, legea </w:t>
      </w:r>
      <w:proofErr w:type="spellStart"/>
      <w:r w:rsidRPr="00AF2A98">
        <w:rPr>
          <w:rFonts w:ascii="Times New Roman" w:eastAsia="Times New Roman" w:hAnsi="Times New Roman" w:cs="Times New Roman"/>
          <w:i/>
          <w:sz w:val="18"/>
          <w:szCs w:val="18"/>
          <w:lang w:val="ro-RO"/>
        </w:rPr>
        <w:t>Cincia</w:t>
      </w:r>
      <w:proofErr w:type="spellEnd"/>
      <w:r w:rsidRPr="00AF2A98">
        <w:rPr>
          <w:rFonts w:ascii="Times New Roman" w:eastAsia="Times New Roman" w:hAnsi="Times New Roman" w:cs="Times New Roman"/>
          <w:i/>
          <w:sz w:val="18"/>
          <w:szCs w:val="18"/>
          <w:lang w:val="ro-RO"/>
        </w:rPr>
        <w:t xml:space="preserve"> de </w:t>
      </w:r>
      <w:proofErr w:type="spellStart"/>
      <w:r w:rsidRPr="00AF2A98">
        <w:rPr>
          <w:rFonts w:ascii="Times New Roman" w:eastAsia="Times New Roman" w:hAnsi="Times New Roman" w:cs="Times New Roman"/>
          <w:i/>
          <w:sz w:val="18"/>
          <w:szCs w:val="18"/>
          <w:lang w:val="ro-RO"/>
        </w:rPr>
        <w:t>donis</w:t>
      </w:r>
      <w:proofErr w:type="spellEnd"/>
      <w:r w:rsidRPr="00AF2A98">
        <w:rPr>
          <w:rFonts w:ascii="Times New Roman" w:eastAsia="Times New Roman" w:hAnsi="Times New Roman" w:cs="Times New Roman"/>
          <w:sz w:val="18"/>
          <w:szCs w:val="18"/>
          <w:lang w:val="ro-RO"/>
        </w:rPr>
        <w:t xml:space="preserve"> – lege imperfectă – oprește donațiile peste un anumit cuantum, față de anumite persoane, fără însă a stabili vreo sancțiune împotriva celui ce-i calcă prevederile. Totuși, în practică, dispozițiile sale nu vor fi lipsite de eficacitate. Astfel, când Primus se obligă să doneze lui </w:t>
      </w:r>
      <w:proofErr w:type="spellStart"/>
      <w:r w:rsidRPr="00AF2A98">
        <w:rPr>
          <w:rFonts w:ascii="Times New Roman" w:eastAsia="Times New Roman" w:hAnsi="Times New Roman" w:cs="Times New Roman"/>
          <w:sz w:val="18"/>
          <w:szCs w:val="18"/>
          <w:lang w:val="ro-RO"/>
        </w:rPr>
        <w:t>Secundus</w:t>
      </w:r>
      <w:proofErr w:type="spellEnd"/>
      <w:r w:rsidRPr="00AF2A98">
        <w:rPr>
          <w:rFonts w:ascii="Times New Roman" w:eastAsia="Times New Roman" w:hAnsi="Times New Roman" w:cs="Times New Roman"/>
          <w:sz w:val="18"/>
          <w:szCs w:val="18"/>
          <w:lang w:val="ro-RO"/>
        </w:rPr>
        <w:t xml:space="preserve"> o sumă de bani în pofida dispozițiilor legii </w:t>
      </w:r>
      <w:proofErr w:type="spellStart"/>
      <w:r w:rsidRPr="00AF2A98">
        <w:rPr>
          <w:rFonts w:ascii="Times New Roman" w:eastAsia="Times New Roman" w:hAnsi="Times New Roman" w:cs="Times New Roman"/>
          <w:sz w:val="18"/>
          <w:szCs w:val="18"/>
          <w:lang w:val="ro-RO"/>
        </w:rPr>
        <w:t>Cincia</w:t>
      </w:r>
      <w:proofErr w:type="spellEnd"/>
      <w:r w:rsidRPr="00AF2A98">
        <w:rPr>
          <w:rFonts w:ascii="Times New Roman" w:eastAsia="Times New Roman" w:hAnsi="Times New Roman" w:cs="Times New Roman"/>
          <w:sz w:val="18"/>
          <w:szCs w:val="18"/>
          <w:lang w:val="ro-RO"/>
        </w:rPr>
        <w:t xml:space="preserve"> și nu-și execută obligația, dacă </w:t>
      </w:r>
      <w:proofErr w:type="spellStart"/>
      <w:r w:rsidRPr="00AF2A98">
        <w:rPr>
          <w:rFonts w:ascii="Times New Roman" w:eastAsia="Times New Roman" w:hAnsi="Times New Roman" w:cs="Times New Roman"/>
          <w:sz w:val="18"/>
          <w:szCs w:val="18"/>
          <w:lang w:val="ro-RO"/>
        </w:rPr>
        <w:t>Secundus</w:t>
      </w:r>
      <w:proofErr w:type="spellEnd"/>
      <w:r w:rsidRPr="00AF2A98">
        <w:rPr>
          <w:rFonts w:ascii="Times New Roman" w:eastAsia="Times New Roman" w:hAnsi="Times New Roman" w:cs="Times New Roman"/>
          <w:sz w:val="18"/>
          <w:szCs w:val="18"/>
          <w:lang w:val="ro-RO"/>
        </w:rPr>
        <w:t xml:space="preserve"> va acționa în judecată pe Primus, ultimul va putea – în temeiul legii </w:t>
      </w:r>
      <w:proofErr w:type="spellStart"/>
      <w:r w:rsidRPr="00AF2A98">
        <w:rPr>
          <w:rFonts w:ascii="Times New Roman" w:eastAsia="Times New Roman" w:hAnsi="Times New Roman" w:cs="Times New Roman"/>
          <w:sz w:val="18"/>
          <w:szCs w:val="18"/>
          <w:lang w:val="ro-RO"/>
        </w:rPr>
        <w:t>Cincia</w:t>
      </w:r>
      <w:proofErr w:type="spellEnd"/>
      <w:r w:rsidRPr="00AF2A98">
        <w:rPr>
          <w:rFonts w:ascii="Times New Roman" w:eastAsia="Times New Roman" w:hAnsi="Times New Roman" w:cs="Times New Roman"/>
          <w:sz w:val="18"/>
          <w:szCs w:val="18"/>
          <w:lang w:val="ro-RO"/>
        </w:rPr>
        <w:t xml:space="preserve"> și pe cale de </w:t>
      </w:r>
      <w:r w:rsidRPr="004D7574">
        <w:rPr>
          <w:rFonts w:ascii="Times New Roman" w:eastAsia="Times New Roman" w:hAnsi="Times New Roman" w:cs="Times New Roman"/>
          <w:sz w:val="18"/>
          <w:szCs w:val="18"/>
          <w:lang w:val="ro-RO"/>
        </w:rPr>
        <w:t>excepție</w:t>
      </w:r>
      <w:r w:rsidRPr="00AF2A98">
        <w:rPr>
          <w:rFonts w:ascii="Times New Roman" w:eastAsia="Times New Roman" w:hAnsi="Times New Roman" w:cs="Times New Roman"/>
          <w:sz w:val="18"/>
          <w:szCs w:val="18"/>
          <w:lang w:val="ro-RO"/>
        </w:rPr>
        <w:t xml:space="preserve"> – să respingă pretenția lui </w:t>
      </w:r>
      <w:proofErr w:type="spellStart"/>
      <w:r w:rsidRPr="00AF2A98">
        <w:rPr>
          <w:rFonts w:ascii="Times New Roman" w:eastAsia="Times New Roman" w:hAnsi="Times New Roman" w:cs="Times New Roman"/>
          <w:sz w:val="18"/>
          <w:szCs w:val="18"/>
          <w:lang w:val="ro-RO"/>
        </w:rPr>
        <w:t>Secundus</w:t>
      </w:r>
      <w:proofErr w:type="spellEnd"/>
      <w:r w:rsidRPr="00AF2A98">
        <w:rPr>
          <w:rFonts w:ascii="Times New Roman" w:eastAsia="Times New Roman" w:hAnsi="Times New Roman" w:cs="Times New Roman"/>
          <w:sz w:val="18"/>
          <w:szCs w:val="18"/>
          <w:lang w:val="ro-RO"/>
        </w:rPr>
        <w:t>.</w:t>
      </w:r>
    </w:p>
    <w:p w14:paraId="54C4BD8C" w14:textId="136E8BBC"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Rolul adunărilor poporului a fost aproape în întregime anihilat încă din timpul domniei lui Tiberius</w:t>
      </w:r>
      <w:r w:rsidR="00FE07BC">
        <w:rPr>
          <w:rFonts w:ascii="Times New Roman" w:eastAsia="Times New Roman" w:hAnsi="Times New Roman" w:cs="Times New Roman"/>
          <w:sz w:val="20"/>
          <w:szCs w:val="20"/>
          <w:lang w:val="ro-RO"/>
        </w:rPr>
        <w:t xml:space="preserve"> (sec. I </w:t>
      </w:r>
      <w:proofErr w:type="spellStart"/>
      <w:r w:rsidR="00FE07BC">
        <w:rPr>
          <w:rFonts w:ascii="Times New Roman" w:eastAsia="Times New Roman" w:hAnsi="Times New Roman" w:cs="Times New Roman"/>
          <w:sz w:val="20"/>
          <w:szCs w:val="20"/>
          <w:lang w:val="ro-RO"/>
        </w:rPr>
        <w:t>p.Chr</w:t>
      </w:r>
      <w:proofErr w:type="spellEnd"/>
      <w:r w:rsidR="00FE07BC">
        <w:rPr>
          <w:rFonts w:ascii="Times New Roman" w:eastAsia="Times New Roman" w:hAnsi="Times New Roman" w:cs="Times New Roman"/>
          <w:sz w:val="20"/>
          <w:szCs w:val="20"/>
          <w:lang w:val="ro-RO"/>
        </w:rPr>
        <w:t>.)</w:t>
      </w:r>
      <w:r w:rsidRPr="00AF2A98">
        <w:rPr>
          <w:rFonts w:ascii="Times New Roman" w:eastAsia="Times New Roman" w:hAnsi="Times New Roman" w:cs="Times New Roman"/>
          <w:sz w:val="20"/>
          <w:szCs w:val="20"/>
          <w:lang w:val="ro-RO"/>
        </w:rPr>
        <w:t>. Ca o consecință a acestui fapt, voința acestora încetează să mai fie un izvor de drept: voința principelui ajunge să se substituie voinței adunărilor poporului. De aici a venit și regula că principele (împăratul) este deasupra legilor (</w:t>
      </w:r>
      <w:proofErr w:type="spellStart"/>
      <w:r w:rsidRPr="00AF2A98">
        <w:rPr>
          <w:rFonts w:ascii="Times New Roman" w:eastAsia="Times New Roman" w:hAnsi="Times New Roman" w:cs="Times New Roman"/>
          <w:i/>
          <w:sz w:val="20"/>
          <w:szCs w:val="20"/>
          <w:lang w:val="ro-RO"/>
        </w:rPr>
        <w:t>legibus</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solutus</w:t>
      </w:r>
      <w:proofErr w:type="spellEnd"/>
      <w:r w:rsidRPr="00AF2A98">
        <w:rPr>
          <w:rFonts w:ascii="Times New Roman" w:eastAsia="Times New Roman" w:hAnsi="Times New Roman" w:cs="Times New Roman"/>
          <w:i/>
          <w:sz w:val="20"/>
          <w:szCs w:val="20"/>
          <w:lang w:val="ro-RO"/>
        </w:rPr>
        <w:t xml:space="preserve"> est</w:t>
      </w:r>
      <w:r w:rsidRPr="00AF2A98">
        <w:rPr>
          <w:rFonts w:ascii="Times New Roman" w:eastAsia="Times New Roman" w:hAnsi="Times New Roman" w:cs="Times New Roman"/>
          <w:sz w:val="20"/>
          <w:szCs w:val="20"/>
          <w:lang w:val="ro-RO"/>
        </w:rPr>
        <w:t>).</w:t>
      </w:r>
    </w:p>
    <w:p w14:paraId="1AA8941B" w14:textId="77777777" w:rsidR="00AF2A98" w:rsidRPr="00AF2A98" w:rsidRDefault="00AF2A98" w:rsidP="00AF2A98">
      <w:pPr>
        <w:spacing w:line="360" w:lineRule="auto"/>
        <w:jc w:val="both"/>
        <w:rPr>
          <w:rFonts w:ascii="Times New Roman" w:eastAsia="Times New Roman" w:hAnsi="Times New Roman" w:cs="Times New Roman"/>
          <w:sz w:val="20"/>
          <w:szCs w:val="20"/>
          <w:lang w:val="ro-RO"/>
        </w:rPr>
      </w:pPr>
    </w:p>
    <w:p w14:paraId="50468708" w14:textId="77777777" w:rsidR="00AF2A98" w:rsidRPr="00AF2A98" w:rsidRDefault="00AF2A98" w:rsidP="00AF2A98">
      <w:pPr>
        <w:spacing w:line="360" w:lineRule="auto"/>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b/>
          <w:bCs/>
          <w:sz w:val="20"/>
          <w:szCs w:val="20"/>
          <w:lang w:val="ro-RO"/>
        </w:rPr>
        <w:t>Edictele magistraților</w:t>
      </w:r>
    </w:p>
    <w:p w14:paraId="3CB712BA" w14:textId="54A43E59" w:rsidR="00AF2A98" w:rsidRPr="00AF2A98" w:rsidRDefault="00AF2A98" w:rsidP="00AF2A98">
      <w:pPr>
        <w:spacing w:line="360" w:lineRule="auto"/>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lastRenderedPageBreak/>
        <w:tab/>
        <w:t>Magistrații dădeau un edict la intrarea lor în funcție, prin care făceau cunoscut</w:t>
      </w:r>
      <w:r w:rsidR="0043316A">
        <w:rPr>
          <w:rFonts w:ascii="Times New Roman" w:eastAsia="Times New Roman" w:hAnsi="Times New Roman" w:cs="Times New Roman"/>
          <w:sz w:val="20"/>
          <w:szCs w:val="20"/>
          <w:lang w:val="ro-RO"/>
        </w:rPr>
        <w:t>e măsurile pe care preconizau să le ia pe durata mandatului</w:t>
      </w:r>
      <w:r w:rsidRPr="00AF2A98">
        <w:rPr>
          <w:rFonts w:ascii="Times New Roman" w:eastAsia="Times New Roman" w:hAnsi="Times New Roman" w:cs="Times New Roman"/>
          <w:sz w:val="20"/>
          <w:szCs w:val="20"/>
          <w:lang w:val="ro-RO"/>
        </w:rPr>
        <w:t>. Dintre edictele date de magistrații romani, cel mai important era cel al pretorului.</w:t>
      </w:r>
      <w:r w:rsidR="0043316A">
        <w:rPr>
          <w:rFonts w:ascii="Times New Roman" w:eastAsia="Times New Roman" w:hAnsi="Times New Roman" w:cs="Times New Roman"/>
          <w:sz w:val="20"/>
          <w:szCs w:val="20"/>
          <w:lang w:val="ro-RO"/>
        </w:rPr>
        <w:t xml:space="preserve"> Edictul pretorian conținea măsurile</w:t>
      </w:r>
      <w:r w:rsidR="0043316A" w:rsidRPr="00AF2A98">
        <w:rPr>
          <w:rFonts w:ascii="Times New Roman" w:eastAsia="Times New Roman" w:hAnsi="Times New Roman" w:cs="Times New Roman"/>
          <w:sz w:val="20"/>
          <w:szCs w:val="20"/>
          <w:lang w:val="ro-RO"/>
        </w:rPr>
        <w:t xml:space="preserve"> care </w:t>
      </w:r>
      <w:r w:rsidR="0043316A">
        <w:rPr>
          <w:rFonts w:ascii="Times New Roman" w:eastAsia="Times New Roman" w:hAnsi="Times New Roman" w:cs="Times New Roman"/>
          <w:sz w:val="20"/>
          <w:szCs w:val="20"/>
          <w:lang w:val="ro-RO"/>
        </w:rPr>
        <w:t>urma</w:t>
      </w:r>
      <w:r w:rsidR="0043316A" w:rsidRPr="00AF2A98">
        <w:rPr>
          <w:rFonts w:ascii="Times New Roman" w:eastAsia="Times New Roman" w:hAnsi="Times New Roman" w:cs="Times New Roman"/>
          <w:sz w:val="20"/>
          <w:szCs w:val="20"/>
          <w:lang w:val="ro-RO"/>
        </w:rPr>
        <w:t xml:space="preserve"> să organizeze instanțele și să rezolve litigiile dintre cetățeni</w:t>
      </w:r>
      <w:r w:rsidR="0043316A">
        <w:rPr>
          <w:rFonts w:ascii="Times New Roman" w:eastAsia="Times New Roman" w:hAnsi="Times New Roman" w:cs="Times New Roman"/>
          <w:sz w:val="20"/>
          <w:szCs w:val="20"/>
          <w:lang w:val="ro-RO"/>
        </w:rPr>
        <w:t>.</w:t>
      </w:r>
      <w:r w:rsidRPr="00AF2A98">
        <w:rPr>
          <w:rFonts w:ascii="Times New Roman" w:eastAsia="Times New Roman" w:hAnsi="Times New Roman" w:cs="Times New Roman"/>
          <w:sz w:val="20"/>
          <w:szCs w:val="20"/>
          <w:lang w:val="ro-RO"/>
        </w:rPr>
        <w:t xml:space="preserve"> Vom vedea, când vom studia procedura de judecată, cum pretorul cerceta conflictele în drept (</w:t>
      </w:r>
      <w:r w:rsidRPr="00AF2A98">
        <w:rPr>
          <w:rFonts w:ascii="Times New Roman" w:eastAsia="Times New Roman" w:hAnsi="Times New Roman" w:cs="Times New Roman"/>
          <w:i/>
          <w:sz w:val="20"/>
          <w:szCs w:val="20"/>
          <w:lang w:val="ro-RO"/>
        </w:rPr>
        <w:t>in iure</w:t>
      </w:r>
      <w:r w:rsidRPr="00AF2A98">
        <w:rPr>
          <w:rFonts w:ascii="Times New Roman" w:eastAsia="Times New Roman" w:hAnsi="Times New Roman" w:cs="Times New Roman"/>
          <w:sz w:val="20"/>
          <w:szCs w:val="20"/>
          <w:lang w:val="ro-RO"/>
        </w:rPr>
        <w:t xml:space="preserve">), procesul urmând a fi soluționat în fapt de către un jurat (un judecător ales). </w:t>
      </w:r>
    </w:p>
    <w:p w14:paraId="565634B9" w14:textId="77777777" w:rsidR="00AF2A98" w:rsidRPr="00AF2A98" w:rsidRDefault="00AF2A98" w:rsidP="00AF2A98">
      <w:pPr>
        <w:spacing w:line="360" w:lineRule="auto"/>
        <w:jc w:val="both"/>
        <w:rPr>
          <w:rFonts w:ascii="Times New Roman" w:eastAsia="Times New Roman" w:hAnsi="Times New Roman" w:cs="Times New Roman"/>
          <w:sz w:val="20"/>
          <w:szCs w:val="20"/>
          <w:lang w:val="ro-RO"/>
        </w:rPr>
      </w:pPr>
    </w:p>
    <w:p w14:paraId="44317E2A" w14:textId="77777777" w:rsidR="00AF2A98" w:rsidRPr="00AF2A98" w:rsidRDefault="00AF2A98" w:rsidP="00AF2A98">
      <w:pPr>
        <w:spacing w:line="360" w:lineRule="auto"/>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b/>
          <w:sz w:val="20"/>
          <w:szCs w:val="20"/>
          <w:lang w:val="ro-RO"/>
        </w:rPr>
        <w:t>Hotărârile Senatului</w:t>
      </w:r>
    </w:p>
    <w:p w14:paraId="39C1ECBF"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În perioada republicană, hotărârile senatului (</w:t>
      </w:r>
      <w:proofErr w:type="spellStart"/>
      <w:r w:rsidRPr="00AF2A98">
        <w:rPr>
          <w:rFonts w:ascii="Times New Roman" w:eastAsia="Times New Roman" w:hAnsi="Times New Roman" w:cs="Times New Roman"/>
          <w:sz w:val="20"/>
          <w:szCs w:val="20"/>
          <w:lang w:val="ro-RO"/>
        </w:rPr>
        <w:t>senatus</w:t>
      </w:r>
      <w:proofErr w:type="spellEnd"/>
      <w:r w:rsidRPr="00AF2A98">
        <w:rPr>
          <w:rFonts w:ascii="Times New Roman" w:eastAsia="Times New Roman" w:hAnsi="Times New Roman" w:cs="Times New Roman"/>
          <w:sz w:val="20"/>
          <w:szCs w:val="20"/>
          <w:lang w:val="ro-RO"/>
        </w:rPr>
        <w:t xml:space="preserve">-consulte) aveau o situație specială. </w:t>
      </w:r>
    </w:p>
    <w:p w14:paraId="5FA42CE8"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Senatul lua parte la pregătirea legilor, dar nu lua parte nici la propunerea și nici la votarea acestora. Senatul putea însă declara o lege nulă sau să dispenseze pe cineva de aplicarea ei. De asemenea, prin directivele pe care le dădea, Senatul putea influența alcătuirea edictelor magistraților și, în consecință, jurisdicția acestora. Magistrații aveau și interesul direct de a nu se contra cu senatorii, în rândul cărora aspirau să intre. În felul acesta, </w:t>
      </w:r>
      <w:proofErr w:type="spellStart"/>
      <w:r w:rsidRPr="00AF2A98">
        <w:rPr>
          <w:rFonts w:ascii="Times New Roman" w:eastAsia="Times New Roman" w:hAnsi="Times New Roman" w:cs="Times New Roman"/>
          <w:sz w:val="20"/>
          <w:szCs w:val="20"/>
          <w:lang w:val="ro-RO"/>
        </w:rPr>
        <w:t>senatus-consultele</w:t>
      </w:r>
      <w:proofErr w:type="spellEnd"/>
      <w:r w:rsidRPr="00AF2A98">
        <w:rPr>
          <w:rFonts w:ascii="Times New Roman" w:eastAsia="Times New Roman" w:hAnsi="Times New Roman" w:cs="Times New Roman"/>
          <w:sz w:val="20"/>
          <w:szCs w:val="20"/>
          <w:lang w:val="ro-RO"/>
        </w:rPr>
        <w:t xml:space="preserve"> nu erau, teoretic, izvoare de drept în Republică; practic însă, nicio inițiativă legislativă nu putea ignora interesele senatorilor.</w:t>
      </w:r>
    </w:p>
    <w:p w14:paraId="385BB219" w14:textId="77777777" w:rsidR="00AF2A98" w:rsidRPr="00AF2A98" w:rsidRDefault="00AF2A98" w:rsidP="00AF2A98">
      <w:pPr>
        <w:spacing w:line="360" w:lineRule="auto"/>
        <w:jc w:val="center"/>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w:t>
      </w:r>
    </w:p>
    <w:p w14:paraId="30CC3F8D" w14:textId="77777777" w:rsidR="00AF2A98" w:rsidRPr="00AF2A98" w:rsidRDefault="00AF2A98" w:rsidP="00AF2A98">
      <w:pPr>
        <w:spacing w:line="360" w:lineRule="auto"/>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ab/>
        <w:t xml:space="preserve">Odată stabilite izvoarele vechiului Drept Roman, să trecem la procedura de judecată. Am menționat mai sus faptul că legea decemvirală a reglementat așa-numita procedură a </w:t>
      </w:r>
      <w:proofErr w:type="spellStart"/>
      <w:r w:rsidRPr="00AF2A98">
        <w:rPr>
          <w:rFonts w:ascii="Times New Roman" w:eastAsia="Times New Roman" w:hAnsi="Times New Roman" w:cs="Times New Roman"/>
          <w:sz w:val="20"/>
          <w:szCs w:val="20"/>
          <w:lang w:val="ro-RO"/>
        </w:rPr>
        <w:t>legis</w:t>
      </w:r>
      <w:proofErr w:type="spellEnd"/>
      <w:r w:rsidRPr="00AF2A98">
        <w:rPr>
          <w:rFonts w:ascii="Times New Roman" w:eastAsia="Times New Roman" w:hAnsi="Times New Roman" w:cs="Times New Roman"/>
          <w:sz w:val="20"/>
          <w:szCs w:val="20"/>
          <w:lang w:val="ro-RO"/>
        </w:rPr>
        <w:t>-acțiunilor sau a acțiunilor legii.</w:t>
      </w:r>
    </w:p>
    <w:p w14:paraId="26AECF3A" w14:textId="77777777" w:rsidR="00AF2A98" w:rsidRPr="00AF2A98" w:rsidRDefault="00AF2A98" w:rsidP="00AF2A98">
      <w:pPr>
        <w:spacing w:line="360" w:lineRule="auto"/>
        <w:jc w:val="both"/>
        <w:rPr>
          <w:rFonts w:ascii="Times New Roman" w:eastAsia="Times New Roman" w:hAnsi="Times New Roman" w:cs="Times New Roman"/>
          <w:sz w:val="20"/>
          <w:szCs w:val="20"/>
          <w:lang w:val="ro-RO"/>
        </w:rPr>
      </w:pPr>
    </w:p>
    <w:p w14:paraId="1B50B718" w14:textId="77777777" w:rsidR="00AF2A98" w:rsidRPr="00AF2A98" w:rsidRDefault="00AF2A98" w:rsidP="00AF2A98">
      <w:pPr>
        <w:spacing w:line="360" w:lineRule="auto"/>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b/>
          <w:bCs/>
          <w:sz w:val="20"/>
          <w:szCs w:val="20"/>
          <w:lang w:val="ro-RO"/>
        </w:rPr>
        <w:t xml:space="preserve">Procedura </w:t>
      </w:r>
      <w:proofErr w:type="spellStart"/>
      <w:r w:rsidRPr="00AF2A98">
        <w:rPr>
          <w:rFonts w:ascii="Times New Roman" w:eastAsia="Times New Roman" w:hAnsi="Times New Roman" w:cs="Times New Roman"/>
          <w:b/>
          <w:bCs/>
          <w:sz w:val="20"/>
          <w:szCs w:val="20"/>
          <w:lang w:val="ro-RO"/>
        </w:rPr>
        <w:t>legis</w:t>
      </w:r>
      <w:proofErr w:type="spellEnd"/>
      <w:r w:rsidRPr="00AF2A98">
        <w:rPr>
          <w:rFonts w:ascii="Times New Roman" w:eastAsia="Times New Roman" w:hAnsi="Times New Roman" w:cs="Times New Roman"/>
          <w:b/>
          <w:bCs/>
          <w:sz w:val="20"/>
          <w:szCs w:val="20"/>
          <w:lang w:val="ro-RO"/>
        </w:rPr>
        <w:t>-acțiunilor</w:t>
      </w:r>
    </w:p>
    <w:p w14:paraId="028CD117" w14:textId="77777777" w:rsidR="00AF2A98" w:rsidRPr="00AF2A98" w:rsidRDefault="00AF2A98" w:rsidP="00AF2A98">
      <w:pPr>
        <w:spacing w:line="360" w:lineRule="auto"/>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ab/>
        <w:t>Așa cum arătam</w:t>
      </w:r>
      <w:r w:rsidRPr="00AF2A98">
        <w:rPr>
          <w:rFonts w:ascii="Times New Roman" w:eastAsia="Times New Roman" w:hAnsi="Times New Roman" w:cs="Times New Roman"/>
          <w:b/>
          <w:sz w:val="20"/>
          <w:szCs w:val="20"/>
          <w:lang w:val="ro-RO"/>
        </w:rPr>
        <w:t xml:space="preserve"> </w:t>
      </w:r>
      <w:r w:rsidRPr="00AF2A98">
        <w:rPr>
          <w:rFonts w:ascii="Times New Roman" w:eastAsia="Times New Roman" w:hAnsi="Times New Roman" w:cs="Times New Roman"/>
          <w:sz w:val="20"/>
          <w:szCs w:val="20"/>
          <w:lang w:val="ro-RO"/>
        </w:rPr>
        <w:t xml:space="preserve">în capitolul dedicat Izvoarelor, probabil cea mai importantă trăsătură a Legii celor XII Table a fost aceea că </w:t>
      </w:r>
      <w:r w:rsidRPr="00AF2A98">
        <w:rPr>
          <w:rFonts w:ascii="Times New Roman" w:eastAsia="Times New Roman" w:hAnsi="Times New Roman" w:cs="Times New Roman"/>
          <w:b/>
          <w:bCs/>
          <w:sz w:val="20"/>
          <w:szCs w:val="20"/>
          <w:lang w:val="ro-RO"/>
        </w:rPr>
        <w:t>a organizat prima procedură civilă generală</w:t>
      </w:r>
      <w:r w:rsidRPr="00AF2A98">
        <w:rPr>
          <w:rFonts w:ascii="Times New Roman" w:eastAsia="Times New Roman" w:hAnsi="Times New Roman" w:cs="Times New Roman"/>
          <w:sz w:val="20"/>
          <w:szCs w:val="20"/>
          <w:lang w:val="ro-RO"/>
        </w:rPr>
        <w:t>. Aceasta a fost procedura acțiunilor legii (</w:t>
      </w:r>
      <w:proofErr w:type="spellStart"/>
      <w:r w:rsidRPr="00AF2A98">
        <w:rPr>
          <w:rFonts w:ascii="Times New Roman" w:eastAsia="Times New Roman" w:hAnsi="Times New Roman" w:cs="Times New Roman"/>
          <w:i/>
          <w:sz w:val="20"/>
          <w:szCs w:val="20"/>
          <w:lang w:val="ro-RO"/>
        </w:rPr>
        <w:t>legis</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actiones</w:t>
      </w:r>
      <w:proofErr w:type="spellEnd"/>
      <w:r w:rsidRPr="00AF2A98">
        <w:rPr>
          <w:rFonts w:ascii="Times New Roman" w:eastAsia="Times New Roman" w:hAnsi="Times New Roman" w:cs="Times New Roman"/>
          <w:sz w:val="20"/>
          <w:szCs w:val="20"/>
          <w:lang w:val="ro-RO"/>
        </w:rPr>
        <w:t xml:space="preserve">), sintagmă ce desemnează procedurile judiciare. Mai precis, prevede formalitățile necesare pentru desfășurarea unui proces. </w:t>
      </w:r>
    </w:p>
    <w:p w14:paraId="6F3E09C3"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Procedura </w:t>
      </w:r>
      <w:proofErr w:type="spellStart"/>
      <w:r w:rsidRPr="00AF2A98">
        <w:rPr>
          <w:rFonts w:ascii="Times New Roman" w:eastAsia="Times New Roman" w:hAnsi="Times New Roman" w:cs="Times New Roman"/>
          <w:sz w:val="20"/>
          <w:szCs w:val="20"/>
          <w:lang w:val="ro-RO"/>
        </w:rPr>
        <w:t>legis</w:t>
      </w:r>
      <w:proofErr w:type="spellEnd"/>
      <w:r w:rsidRPr="00AF2A98">
        <w:rPr>
          <w:rFonts w:ascii="Times New Roman" w:eastAsia="Times New Roman" w:hAnsi="Times New Roman" w:cs="Times New Roman"/>
          <w:sz w:val="20"/>
          <w:szCs w:val="20"/>
          <w:lang w:val="ro-RO"/>
        </w:rPr>
        <w:t xml:space="preserve">-acțiunilor are două caracteristici: este legală și judiciară. Procedura este </w:t>
      </w:r>
      <w:r w:rsidRPr="00AF2A98">
        <w:rPr>
          <w:rFonts w:ascii="Times New Roman" w:eastAsia="Times New Roman" w:hAnsi="Times New Roman" w:cs="Times New Roman"/>
          <w:b/>
          <w:bCs/>
          <w:sz w:val="20"/>
          <w:szCs w:val="20"/>
          <w:lang w:val="ro-RO"/>
        </w:rPr>
        <w:t>legală</w:t>
      </w:r>
      <w:r w:rsidRPr="00AF2A98">
        <w:rPr>
          <w:rFonts w:ascii="Times New Roman" w:eastAsia="Times New Roman" w:hAnsi="Times New Roman" w:cs="Times New Roman"/>
          <w:sz w:val="20"/>
          <w:szCs w:val="20"/>
          <w:lang w:val="ro-RO"/>
        </w:rPr>
        <w:t xml:space="preserve"> pentru că a fost creată pur și simplu de lege sau transpusă din cutume; este </w:t>
      </w:r>
      <w:r w:rsidRPr="00AF2A98">
        <w:rPr>
          <w:rFonts w:ascii="Times New Roman" w:eastAsia="Times New Roman" w:hAnsi="Times New Roman" w:cs="Times New Roman"/>
          <w:b/>
          <w:bCs/>
          <w:sz w:val="20"/>
          <w:szCs w:val="20"/>
          <w:lang w:val="ro-RO"/>
        </w:rPr>
        <w:t>judiciară</w:t>
      </w:r>
      <w:r w:rsidRPr="00AF2A98">
        <w:rPr>
          <w:rFonts w:ascii="Times New Roman" w:eastAsia="Times New Roman" w:hAnsi="Times New Roman" w:cs="Times New Roman"/>
          <w:sz w:val="20"/>
          <w:szCs w:val="20"/>
          <w:lang w:val="ro-RO"/>
        </w:rPr>
        <w:t>, deoarece se desfășura în fața autorităților judecătorești și a adversarului.</w:t>
      </w:r>
    </w:p>
    <w:p w14:paraId="3A0976B4"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Procedura acțiunilor legii este singura cale deschisă persoanelor private pentru a-și afirma și valida drepturile. Pentru declanșarea procesului, era nevoie ca </w:t>
      </w:r>
      <w:r w:rsidRPr="00AF2A98">
        <w:rPr>
          <w:rFonts w:ascii="Times New Roman" w:eastAsia="Times New Roman" w:hAnsi="Times New Roman" w:cs="Times New Roman"/>
          <w:b/>
          <w:bCs/>
          <w:sz w:val="20"/>
          <w:szCs w:val="20"/>
          <w:lang w:val="ro-RO"/>
        </w:rPr>
        <w:t>pretorul să dea reclamantului o acțiune în justiție, dintre cele expres prevăzute în legea decemvirală</w:t>
      </w:r>
      <w:r w:rsidRPr="00AF2A98">
        <w:rPr>
          <w:rFonts w:ascii="Times New Roman" w:eastAsia="Times New Roman" w:hAnsi="Times New Roman" w:cs="Times New Roman"/>
          <w:sz w:val="20"/>
          <w:szCs w:val="20"/>
          <w:lang w:val="ro-RO"/>
        </w:rPr>
        <w:t>.</w:t>
      </w:r>
    </w:p>
    <w:p w14:paraId="181BA159" w14:textId="77777777" w:rsidR="00AF2A98" w:rsidRPr="00AF2A98" w:rsidRDefault="00AF2A98" w:rsidP="00AF2A98">
      <w:pPr>
        <w:spacing w:line="360" w:lineRule="auto"/>
        <w:jc w:val="both"/>
        <w:rPr>
          <w:rFonts w:ascii="Times New Roman" w:eastAsia="Times New Roman" w:hAnsi="Times New Roman" w:cs="Times New Roman"/>
          <w:sz w:val="20"/>
          <w:szCs w:val="20"/>
          <w:lang w:val="ro-RO"/>
        </w:rPr>
      </w:pPr>
    </w:p>
    <w:p w14:paraId="77099185" w14:textId="77777777" w:rsidR="00AF2A98" w:rsidRPr="00AF2A98" w:rsidRDefault="00AF2A98" w:rsidP="00AF2A98">
      <w:pPr>
        <w:spacing w:line="360" w:lineRule="auto"/>
        <w:jc w:val="both"/>
        <w:rPr>
          <w:rFonts w:ascii="Times New Roman" w:eastAsia="Times New Roman" w:hAnsi="Times New Roman" w:cs="Times New Roman"/>
          <w:i/>
          <w:sz w:val="20"/>
          <w:szCs w:val="20"/>
          <w:lang w:val="ro-RO"/>
        </w:rPr>
      </w:pPr>
      <w:r w:rsidRPr="00AF2A98">
        <w:rPr>
          <w:rFonts w:ascii="Times New Roman" w:eastAsia="Times New Roman" w:hAnsi="Times New Roman" w:cs="Times New Roman"/>
          <w:i/>
          <w:sz w:val="20"/>
          <w:szCs w:val="20"/>
          <w:lang w:val="ro-RO"/>
        </w:rPr>
        <w:t> </w:t>
      </w:r>
      <w:r w:rsidRPr="00AF2A98">
        <w:rPr>
          <w:rFonts w:ascii="Times New Roman" w:eastAsia="Times New Roman" w:hAnsi="Times New Roman" w:cs="Times New Roman"/>
          <w:i/>
          <w:sz w:val="20"/>
          <w:szCs w:val="20"/>
          <w:lang w:val="ro-RO"/>
        </w:rPr>
        <w:tab/>
      </w:r>
      <w:proofErr w:type="spellStart"/>
      <w:r w:rsidRPr="00AF2A98">
        <w:rPr>
          <w:rFonts w:ascii="Times New Roman" w:eastAsia="Times New Roman" w:hAnsi="Times New Roman" w:cs="Times New Roman"/>
          <w:i/>
          <w:sz w:val="20"/>
          <w:szCs w:val="20"/>
          <w:lang w:val="ro-RO"/>
        </w:rPr>
        <w:t>Actiones</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quas</w:t>
      </w:r>
      <w:proofErr w:type="spellEnd"/>
      <w:r w:rsidRPr="00AF2A98">
        <w:rPr>
          <w:rFonts w:ascii="Times New Roman" w:eastAsia="Times New Roman" w:hAnsi="Times New Roman" w:cs="Times New Roman"/>
          <w:i/>
          <w:sz w:val="20"/>
          <w:szCs w:val="20"/>
          <w:lang w:val="ro-RO"/>
        </w:rPr>
        <w:t xml:space="preserve"> in </w:t>
      </w:r>
      <w:proofErr w:type="spellStart"/>
      <w:r w:rsidRPr="00AF2A98">
        <w:rPr>
          <w:rFonts w:ascii="Times New Roman" w:eastAsia="Times New Roman" w:hAnsi="Times New Roman" w:cs="Times New Roman"/>
          <w:i/>
          <w:sz w:val="20"/>
          <w:szCs w:val="20"/>
          <w:lang w:val="ro-RO"/>
        </w:rPr>
        <w:t>usu</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veteres</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habuerunt</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legis</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actiones</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appellabantur</w:t>
      </w:r>
      <w:proofErr w:type="spellEnd"/>
      <w:r w:rsidRPr="00AF2A98">
        <w:rPr>
          <w:rFonts w:ascii="Times New Roman" w:eastAsia="Times New Roman" w:hAnsi="Times New Roman" w:cs="Times New Roman"/>
          <w:i/>
          <w:sz w:val="20"/>
          <w:szCs w:val="20"/>
          <w:lang w:val="ro-RO"/>
        </w:rPr>
        <w:t xml:space="preserve"> vel </w:t>
      </w:r>
      <w:proofErr w:type="spellStart"/>
      <w:r w:rsidRPr="00AF2A98">
        <w:rPr>
          <w:rFonts w:ascii="Times New Roman" w:eastAsia="Times New Roman" w:hAnsi="Times New Roman" w:cs="Times New Roman"/>
          <w:i/>
          <w:sz w:val="20"/>
          <w:szCs w:val="20"/>
          <w:lang w:val="ro-RO"/>
        </w:rPr>
        <w:t>ideo</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quod</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legibus</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proditae</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erant</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quippe</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tunc</w:t>
      </w:r>
      <w:proofErr w:type="spellEnd"/>
      <w:r w:rsidRPr="00AF2A98">
        <w:rPr>
          <w:rFonts w:ascii="Times New Roman" w:eastAsia="Times New Roman" w:hAnsi="Times New Roman" w:cs="Times New Roman"/>
          <w:i/>
          <w:sz w:val="20"/>
          <w:szCs w:val="20"/>
          <w:lang w:val="ro-RO"/>
        </w:rPr>
        <w:t xml:space="preserve"> edicta </w:t>
      </w:r>
      <w:proofErr w:type="spellStart"/>
      <w:r w:rsidRPr="00AF2A98">
        <w:rPr>
          <w:rFonts w:ascii="Times New Roman" w:eastAsia="Times New Roman" w:hAnsi="Times New Roman" w:cs="Times New Roman"/>
          <w:i/>
          <w:sz w:val="20"/>
          <w:szCs w:val="20"/>
          <w:lang w:val="ro-RO"/>
        </w:rPr>
        <w:t>praetoris</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quibus</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conplures</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actiones</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introductae</w:t>
      </w:r>
      <w:proofErr w:type="spellEnd"/>
      <w:r w:rsidRPr="00AF2A98">
        <w:rPr>
          <w:rFonts w:ascii="Times New Roman" w:eastAsia="Times New Roman" w:hAnsi="Times New Roman" w:cs="Times New Roman"/>
          <w:i/>
          <w:sz w:val="20"/>
          <w:szCs w:val="20"/>
          <w:lang w:val="ro-RO"/>
        </w:rPr>
        <w:t xml:space="preserve"> sunt, </w:t>
      </w:r>
      <w:proofErr w:type="spellStart"/>
      <w:r w:rsidRPr="00AF2A98">
        <w:rPr>
          <w:rFonts w:ascii="Times New Roman" w:eastAsia="Times New Roman" w:hAnsi="Times New Roman" w:cs="Times New Roman"/>
          <w:i/>
          <w:sz w:val="20"/>
          <w:szCs w:val="20"/>
          <w:lang w:val="ro-RO"/>
        </w:rPr>
        <w:t>nondum</w:t>
      </w:r>
      <w:proofErr w:type="spellEnd"/>
      <w:r w:rsidRPr="00AF2A98">
        <w:rPr>
          <w:rFonts w:ascii="Times New Roman" w:eastAsia="Times New Roman" w:hAnsi="Times New Roman" w:cs="Times New Roman"/>
          <w:i/>
          <w:sz w:val="20"/>
          <w:szCs w:val="20"/>
          <w:lang w:val="ro-RO"/>
        </w:rPr>
        <w:t xml:space="preserve"> in </w:t>
      </w:r>
      <w:proofErr w:type="spellStart"/>
      <w:r w:rsidRPr="00AF2A98">
        <w:rPr>
          <w:rFonts w:ascii="Times New Roman" w:eastAsia="Times New Roman" w:hAnsi="Times New Roman" w:cs="Times New Roman"/>
          <w:i/>
          <w:sz w:val="20"/>
          <w:szCs w:val="20"/>
          <w:lang w:val="ro-RO"/>
        </w:rPr>
        <w:t>usu</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habebantur</w:t>
      </w:r>
      <w:proofErr w:type="spellEnd"/>
      <w:r w:rsidRPr="00AF2A98">
        <w:rPr>
          <w:rFonts w:ascii="Times New Roman" w:eastAsia="Times New Roman" w:hAnsi="Times New Roman" w:cs="Times New Roman"/>
          <w:i/>
          <w:sz w:val="20"/>
          <w:szCs w:val="20"/>
          <w:lang w:val="ro-RO"/>
        </w:rPr>
        <w:t xml:space="preserve">, vel </w:t>
      </w:r>
      <w:proofErr w:type="spellStart"/>
      <w:r w:rsidRPr="00AF2A98">
        <w:rPr>
          <w:rFonts w:ascii="Times New Roman" w:eastAsia="Times New Roman" w:hAnsi="Times New Roman" w:cs="Times New Roman"/>
          <w:i/>
          <w:sz w:val="20"/>
          <w:szCs w:val="20"/>
          <w:lang w:val="ro-RO"/>
        </w:rPr>
        <w:t>ideo</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quia</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ipsarum</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legum</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verbis</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accommodatae</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erant</w:t>
      </w:r>
      <w:proofErr w:type="spellEnd"/>
      <w:r w:rsidRPr="00AF2A98">
        <w:rPr>
          <w:rFonts w:ascii="Times New Roman" w:eastAsia="Times New Roman" w:hAnsi="Times New Roman" w:cs="Times New Roman"/>
          <w:i/>
          <w:sz w:val="20"/>
          <w:szCs w:val="20"/>
          <w:lang w:val="ro-RO"/>
        </w:rPr>
        <w:t xml:space="preserve"> et </w:t>
      </w:r>
      <w:proofErr w:type="spellStart"/>
      <w:r w:rsidRPr="00AF2A98">
        <w:rPr>
          <w:rFonts w:ascii="Times New Roman" w:eastAsia="Times New Roman" w:hAnsi="Times New Roman" w:cs="Times New Roman"/>
          <w:i/>
          <w:sz w:val="20"/>
          <w:szCs w:val="20"/>
          <w:lang w:val="ro-RO"/>
        </w:rPr>
        <w:t>ideo</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immutabiles</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proinde</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atque</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leges</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observabantur</w:t>
      </w:r>
      <w:proofErr w:type="spellEnd"/>
      <w:r w:rsidRPr="00AF2A98">
        <w:rPr>
          <w:rFonts w:ascii="Times New Roman" w:eastAsia="Times New Roman" w:hAnsi="Times New Roman" w:cs="Times New Roman"/>
          <w:i/>
          <w:sz w:val="20"/>
          <w:szCs w:val="20"/>
          <w:lang w:val="ro-RO"/>
        </w:rPr>
        <w:t xml:space="preserve">. unde </w:t>
      </w:r>
      <w:proofErr w:type="spellStart"/>
      <w:r w:rsidRPr="00AF2A98">
        <w:rPr>
          <w:rFonts w:ascii="Times New Roman" w:eastAsia="Times New Roman" w:hAnsi="Times New Roman" w:cs="Times New Roman"/>
          <w:i/>
          <w:sz w:val="20"/>
          <w:szCs w:val="20"/>
          <w:lang w:val="ro-RO"/>
        </w:rPr>
        <w:t>eum</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qui</w:t>
      </w:r>
      <w:proofErr w:type="spellEnd"/>
      <w:r w:rsidRPr="00AF2A98">
        <w:rPr>
          <w:rFonts w:ascii="Times New Roman" w:eastAsia="Times New Roman" w:hAnsi="Times New Roman" w:cs="Times New Roman"/>
          <w:i/>
          <w:sz w:val="20"/>
          <w:szCs w:val="20"/>
          <w:lang w:val="ro-RO"/>
        </w:rPr>
        <w:t xml:space="preserve"> de </w:t>
      </w:r>
      <w:proofErr w:type="spellStart"/>
      <w:r w:rsidRPr="00AF2A98">
        <w:rPr>
          <w:rFonts w:ascii="Times New Roman" w:eastAsia="Times New Roman" w:hAnsi="Times New Roman" w:cs="Times New Roman"/>
          <w:i/>
          <w:sz w:val="20"/>
          <w:szCs w:val="20"/>
          <w:lang w:val="ro-RO"/>
        </w:rPr>
        <w:t>vitibus</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succisis</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ita</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egisset</w:t>
      </w:r>
      <w:proofErr w:type="spellEnd"/>
      <w:r w:rsidRPr="00AF2A98">
        <w:rPr>
          <w:rFonts w:ascii="Times New Roman" w:eastAsia="Times New Roman" w:hAnsi="Times New Roman" w:cs="Times New Roman"/>
          <w:i/>
          <w:sz w:val="20"/>
          <w:szCs w:val="20"/>
          <w:lang w:val="ro-RO"/>
        </w:rPr>
        <w:t xml:space="preserve">, ut in </w:t>
      </w:r>
      <w:proofErr w:type="spellStart"/>
      <w:r w:rsidRPr="00AF2A98">
        <w:rPr>
          <w:rFonts w:ascii="Times New Roman" w:eastAsia="Times New Roman" w:hAnsi="Times New Roman" w:cs="Times New Roman"/>
          <w:i/>
          <w:sz w:val="20"/>
          <w:szCs w:val="20"/>
          <w:lang w:val="ro-RO"/>
        </w:rPr>
        <w:t>actione</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vites</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nominaret</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responsum</w:t>
      </w:r>
      <w:proofErr w:type="spellEnd"/>
      <w:r w:rsidRPr="00AF2A98">
        <w:rPr>
          <w:rFonts w:ascii="Times New Roman" w:eastAsia="Times New Roman" w:hAnsi="Times New Roman" w:cs="Times New Roman"/>
          <w:i/>
          <w:sz w:val="20"/>
          <w:szCs w:val="20"/>
          <w:lang w:val="ro-RO"/>
        </w:rPr>
        <w:t xml:space="preserve"> est rem </w:t>
      </w:r>
      <w:proofErr w:type="spellStart"/>
      <w:r w:rsidRPr="00AF2A98">
        <w:rPr>
          <w:rFonts w:ascii="Times New Roman" w:eastAsia="Times New Roman" w:hAnsi="Times New Roman" w:cs="Times New Roman"/>
          <w:i/>
          <w:sz w:val="20"/>
          <w:szCs w:val="20"/>
          <w:lang w:val="ro-RO"/>
        </w:rPr>
        <w:t>perdidisse</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quia</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debuisset</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arbores</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nominare</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eo</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quod</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lex</w:t>
      </w:r>
      <w:proofErr w:type="spellEnd"/>
      <w:r w:rsidRPr="00AF2A98">
        <w:rPr>
          <w:rFonts w:ascii="Times New Roman" w:eastAsia="Times New Roman" w:hAnsi="Times New Roman" w:cs="Times New Roman"/>
          <w:i/>
          <w:sz w:val="20"/>
          <w:szCs w:val="20"/>
          <w:lang w:val="ro-RO"/>
        </w:rPr>
        <w:t xml:space="preserve"> XII </w:t>
      </w:r>
      <w:proofErr w:type="spellStart"/>
      <w:r w:rsidRPr="00AF2A98">
        <w:rPr>
          <w:rFonts w:ascii="Times New Roman" w:eastAsia="Times New Roman" w:hAnsi="Times New Roman" w:cs="Times New Roman"/>
          <w:i/>
          <w:sz w:val="20"/>
          <w:szCs w:val="20"/>
          <w:lang w:val="ro-RO"/>
        </w:rPr>
        <w:t>tabularum</w:t>
      </w:r>
      <w:proofErr w:type="spellEnd"/>
      <w:r w:rsidRPr="00AF2A98">
        <w:rPr>
          <w:rFonts w:ascii="Times New Roman" w:eastAsia="Times New Roman" w:hAnsi="Times New Roman" w:cs="Times New Roman"/>
          <w:i/>
          <w:sz w:val="20"/>
          <w:szCs w:val="20"/>
          <w:lang w:val="ro-RO"/>
        </w:rPr>
        <w:t xml:space="preserve">, ex qua de </w:t>
      </w:r>
      <w:proofErr w:type="spellStart"/>
      <w:r w:rsidRPr="00AF2A98">
        <w:rPr>
          <w:rFonts w:ascii="Times New Roman" w:eastAsia="Times New Roman" w:hAnsi="Times New Roman" w:cs="Times New Roman"/>
          <w:i/>
          <w:sz w:val="20"/>
          <w:szCs w:val="20"/>
          <w:lang w:val="ro-RO"/>
        </w:rPr>
        <w:t>vitibus</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succisis</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actio</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conpeteret</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generaliter</w:t>
      </w:r>
      <w:proofErr w:type="spellEnd"/>
      <w:r w:rsidRPr="00AF2A98">
        <w:rPr>
          <w:rFonts w:ascii="Times New Roman" w:eastAsia="Times New Roman" w:hAnsi="Times New Roman" w:cs="Times New Roman"/>
          <w:i/>
          <w:sz w:val="20"/>
          <w:szCs w:val="20"/>
          <w:lang w:val="ro-RO"/>
        </w:rPr>
        <w:t xml:space="preserve"> de </w:t>
      </w:r>
      <w:proofErr w:type="spellStart"/>
      <w:r w:rsidRPr="00AF2A98">
        <w:rPr>
          <w:rFonts w:ascii="Times New Roman" w:eastAsia="Times New Roman" w:hAnsi="Times New Roman" w:cs="Times New Roman"/>
          <w:i/>
          <w:sz w:val="20"/>
          <w:szCs w:val="20"/>
          <w:lang w:val="ro-RO"/>
        </w:rPr>
        <w:t>arboribus</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succisis</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loqueretur</w:t>
      </w:r>
      <w:proofErr w:type="spellEnd"/>
      <w:r w:rsidRPr="00AF2A98">
        <w:rPr>
          <w:rFonts w:ascii="Times New Roman" w:eastAsia="Times New Roman" w:hAnsi="Times New Roman" w:cs="Times New Roman"/>
          <w:i/>
          <w:sz w:val="20"/>
          <w:szCs w:val="20"/>
          <w:lang w:val="ro-RO"/>
        </w:rPr>
        <w:t>.</w:t>
      </w:r>
    </w:p>
    <w:p w14:paraId="45209261"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Acțiunile de care s-au folosit vechii juriști se numeau acțiunile legii, fie pentru motivul că fuseseră aduse prin legi (căci pe atunci edictele pretorului, prin care au fost introduse cele mai multe acțiuni, încă nu intraseră în uz) fie că erau potrivite după înșiși termenii legilor, și pentru aceasta erau imuabile, ca și legile. De aici vine, se spune, că unul care chemase în judecată pentru că i-ar fi fost tăiate niște vițe, iar în acțiunea intentată le numise </w:t>
      </w:r>
      <w:r w:rsidRPr="00AF2A98">
        <w:rPr>
          <w:rFonts w:ascii="Times New Roman" w:eastAsia="Times New Roman" w:hAnsi="Times New Roman" w:cs="Times New Roman"/>
          <w:sz w:val="20"/>
          <w:szCs w:val="20"/>
          <w:lang w:val="ro-RO"/>
        </w:rPr>
        <w:lastRenderedPageBreak/>
        <w:t>vițe, a pierdut procesul, fiindcă trebuia să le numească arbori, așa cum prevedea Legea celor XII Table, care nu vorbea despre tăierea viței, ci despre tăierea arborilor, în general.</w:t>
      </w:r>
      <w:r w:rsidRPr="00AF2A98">
        <w:rPr>
          <w:rFonts w:ascii="Times New Roman" w:eastAsia="Times New Roman" w:hAnsi="Times New Roman" w:cs="Times New Roman"/>
          <w:sz w:val="20"/>
          <w:szCs w:val="20"/>
          <w:vertAlign w:val="superscript"/>
          <w:lang w:val="ro-RO"/>
        </w:rPr>
        <w:footnoteReference w:id="7"/>
      </w:r>
    </w:p>
    <w:p w14:paraId="0D9C5ED8" w14:textId="77777777" w:rsidR="00AF2A98" w:rsidRPr="00AF2A98" w:rsidRDefault="00AF2A98" w:rsidP="00AF2A98">
      <w:pPr>
        <w:spacing w:line="360" w:lineRule="auto"/>
        <w:jc w:val="both"/>
        <w:rPr>
          <w:rFonts w:ascii="Times New Roman" w:eastAsia="Times New Roman" w:hAnsi="Times New Roman" w:cs="Times New Roman"/>
          <w:iCs/>
          <w:sz w:val="20"/>
          <w:szCs w:val="20"/>
          <w:lang w:val="ro-RO"/>
        </w:rPr>
      </w:pPr>
    </w:p>
    <w:p w14:paraId="42EF4282" w14:textId="77777777" w:rsidR="00AF2A98" w:rsidRPr="00AF2A98" w:rsidRDefault="00AF2A98" w:rsidP="00AF2A98">
      <w:pPr>
        <w:spacing w:line="360" w:lineRule="auto"/>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iCs/>
          <w:sz w:val="20"/>
          <w:szCs w:val="20"/>
          <w:lang w:val="ro-RO"/>
        </w:rPr>
        <w:tab/>
        <w:t xml:space="preserve">Rezultă din acest text faptul că </w:t>
      </w:r>
      <w:r w:rsidRPr="00AF2A98">
        <w:rPr>
          <w:rFonts w:ascii="Times New Roman" w:eastAsia="Times New Roman" w:hAnsi="Times New Roman" w:cs="Times New Roman"/>
          <w:sz w:val="20"/>
          <w:szCs w:val="20"/>
          <w:lang w:val="ro-RO"/>
        </w:rPr>
        <w:t xml:space="preserve">o ipoteză practică are rezolvare în juridic numai și numai dacă există o procedură judiciară care să o valideze. </w:t>
      </w:r>
    </w:p>
    <w:p w14:paraId="6FD75E59" w14:textId="77777777" w:rsidR="00AF2A98" w:rsidRPr="00AF2A98" w:rsidRDefault="00AF2A98" w:rsidP="00AF2A98">
      <w:pPr>
        <w:spacing w:line="360" w:lineRule="auto"/>
        <w:jc w:val="center"/>
        <w:rPr>
          <w:rFonts w:ascii="Times New Roman" w:eastAsia="Times New Roman" w:hAnsi="Times New Roman" w:cs="Times New Roman"/>
          <w:b/>
          <w:bCs/>
          <w:sz w:val="20"/>
          <w:szCs w:val="20"/>
          <w:lang w:val="ro-RO"/>
        </w:rPr>
      </w:pPr>
      <w:r w:rsidRPr="00AF2A98">
        <w:rPr>
          <w:rFonts w:ascii="Times New Roman" w:eastAsia="Times New Roman" w:hAnsi="Times New Roman" w:cs="Times New Roman"/>
          <w:b/>
          <w:bCs/>
          <w:sz w:val="20"/>
          <w:szCs w:val="20"/>
          <w:lang w:val="ro-RO"/>
        </w:rPr>
        <w:t>*</w:t>
      </w:r>
    </w:p>
    <w:p w14:paraId="344B7677" w14:textId="427EA030"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b/>
          <w:bCs/>
          <w:sz w:val="20"/>
          <w:szCs w:val="20"/>
          <w:lang w:val="ro-RO"/>
        </w:rPr>
        <w:t>Desfășurarea procesului</w:t>
      </w:r>
      <w:r w:rsidRPr="00AF2A98">
        <w:rPr>
          <w:rFonts w:ascii="Times New Roman" w:eastAsia="Times New Roman" w:hAnsi="Times New Roman" w:cs="Times New Roman"/>
          <w:sz w:val="20"/>
          <w:szCs w:val="20"/>
          <w:lang w:val="ro-RO"/>
        </w:rPr>
        <w:t xml:space="preserve"> avea loc în două faze. În prima fază, numită </w:t>
      </w:r>
      <w:r w:rsidRPr="00AF2A98">
        <w:rPr>
          <w:rFonts w:ascii="Times New Roman" w:eastAsia="Times New Roman" w:hAnsi="Times New Roman" w:cs="Times New Roman"/>
          <w:b/>
          <w:bCs/>
          <w:i/>
          <w:iCs/>
          <w:sz w:val="20"/>
          <w:szCs w:val="20"/>
          <w:lang w:val="ro-RO"/>
        </w:rPr>
        <w:t>in iure</w:t>
      </w:r>
      <w:r w:rsidRPr="00AF2A98">
        <w:rPr>
          <w:rFonts w:ascii="Times New Roman" w:eastAsia="Times New Roman" w:hAnsi="Times New Roman" w:cs="Times New Roman"/>
          <w:i/>
          <w:iCs/>
          <w:sz w:val="20"/>
          <w:szCs w:val="20"/>
          <w:lang w:val="ro-RO"/>
        </w:rPr>
        <w:t xml:space="preserve">, </w:t>
      </w:r>
      <w:r w:rsidRPr="00AF2A98">
        <w:rPr>
          <w:rFonts w:ascii="Times New Roman" w:eastAsia="Times New Roman" w:hAnsi="Times New Roman" w:cs="Times New Roman"/>
          <w:sz w:val="20"/>
          <w:szCs w:val="20"/>
          <w:lang w:val="ro-RO"/>
        </w:rPr>
        <w:t xml:space="preserve">părțile se înfățișau înaintea magistratului, care avea rolul să </w:t>
      </w:r>
      <w:r w:rsidR="00C63884" w:rsidRPr="002C35E6">
        <w:rPr>
          <w:rFonts w:ascii="Times New Roman" w:eastAsia="Times New Roman" w:hAnsi="Times New Roman" w:cs="Times New Roman"/>
          <w:sz w:val="20"/>
          <w:szCs w:val="20"/>
          <w:lang w:val="ro-RO"/>
        </w:rPr>
        <w:t>pre</w:t>
      </w:r>
      <w:r w:rsidR="00C63884">
        <w:rPr>
          <w:rFonts w:ascii="Times New Roman" w:eastAsia="Times New Roman" w:hAnsi="Times New Roman" w:cs="Times New Roman"/>
          <w:sz w:val="20"/>
          <w:szCs w:val="20"/>
          <w:lang w:val="ro-RO"/>
        </w:rPr>
        <w:t>gătească</w:t>
      </w:r>
      <w:r w:rsidR="00C63884" w:rsidRPr="002C35E6">
        <w:rPr>
          <w:rFonts w:ascii="Times New Roman" w:eastAsia="Times New Roman" w:hAnsi="Times New Roman" w:cs="Times New Roman"/>
          <w:sz w:val="20"/>
          <w:szCs w:val="20"/>
          <w:lang w:val="ro-RO"/>
        </w:rPr>
        <w:t xml:space="preserve"> </w:t>
      </w:r>
      <w:r w:rsidR="00C63884">
        <w:rPr>
          <w:rFonts w:ascii="Times New Roman" w:eastAsia="Times New Roman" w:hAnsi="Times New Roman" w:cs="Times New Roman"/>
          <w:sz w:val="20"/>
          <w:szCs w:val="20"/>
          <w:lang w:val="ro-RO"/>
        </w:rPr>
        <w:t>litigiul</w:t>
      </w:r>
      <w:r w:rsidR="00C63884" w:rsidRPr="002C35E6">
        <w:rPr>
          <w:rFonts w:ascii="Times New Roman" w:eastAsia="Times New Roman" w:hAnsi="Times New Roman" w:cs="Times New Roman"/>
          <w:sz w:val="20"/>
          <w:szCs w:val="20"/>
          <w:lang w:val="ro-RO"/>
        </w:rPr>
        <w:t xml:space="preserve"> pentru soluționare</w:t>
      </w:r>
      <w:r w:rsidR="00C63884">
        <w:rPr>
          <w:rFonts w:ascii="Times New Roman" w:eastAsia="Times New Roman" w:hAnsi="Times New Roman" w:cs="Times New Roman"/>
          <w:sz w:val="20"/>
          <w:szCs w:val="20"/>
          <w:lang w:val="ro-RO"/>
        </w:rPr>
        <w:t xml:space="preserve"> judiciară</w:t>
      </w:r>
      <w:r w:rsidRPr="00AF2A98">
        <w:rPr>
          <w:rFonts w:ascii="Times New Roman" w:eastAsia="Times New Roman" w:hAnsi="Times New Roman" w:cs="Times New Roman"/>
          <w:sz w:val="20"/>
          <w:szCs w:val="20"/>
          <w:lang w:val="ro-RO"/>
        </w:rPr>
        <w:t xml:space="preserve">. În faza a doua, </w:t>
      </w:r>
      <w:r w:rsidRPr="00AF2A98">
        <w:rPr>
          <w:rFonts w:ascii="Times New Roman" w:eastAsia="Times New Roman" w:hAnsi="Times New Roman" w:cs="Times New Roman"/>
          <w:b/>
          <w:bCs/>
          <w:i/>
          <w:iCs/>
          <w:sz w:val="20"/>
          <w:szCs w:val="20"/>
          <w:lang w:val="ro-RO"/>
        </w:rPr>
        <w:t xml:space="preserve">in </w:t>
      </w:r>
      <w:proofErr w:type="spellStart"/>
      <w:r w:rsidRPr="00AF2A98">
        <w:rPr>
          <w:rFonts w:ascii="Times New Roman" w:eastAsia="Times New Roman" w:hAnsi="Times New Roman" w:cs="Times New Roman"/>
          <w:b/>
          <w:bCs/>
          <w:i/>
          <w:iCs/>
          <w:sz w:val="20"/>
          <w:szCs w:val="20"/>
          <w:lang w:val="ro-RO"/>
        </w:rPr>
        <w:t>iudicio</w:t>
      </w:r>
      <w:proofErr w:type="spellEnd"/>
      <w:r w:rsidRPr="00AF2A98">
        <w:rPr>
          <w:rFonts w:ascii="Times New Roman" w:eastAsia="Times New Roman" w:hAnsi="Times New Roman" w:cs="Times New Roman"/>
          <w:i/>
          <w:iCs/>
          <w:sz w:val="20"/>
          <w:szCs w:val="20"/>
          <w:lang w:val="ro-RO"/>
        </w:rPr>
        <w:t xml:space="preserve">, </w:t>
      </w:r>
      <w:r w:rsidRPr="00AF2A98">
        <w:rPr>
          <w:rFonts w:ascii="Times New Roman" w:eastAsia="Times New Roman" w:hAnsi="Times New Roman" w:cs="Times New Roman"/>
          <w:sz w:val="20"/>
          <w:szCs w:val="20"/>
          <w:lang w:val="ro-RO"/>
        </w:rPr>
        <w:t xml:space="preserve">intervenea judecătorul, care trebuia să pronunțe o hotărâre. Aceste două faze </w:t>
      </w:r>
      <w:proofErr w:type="spellStart"/>
      <w:r w:rsidRPr="00AF2A98">
        <w:rPr>
          <w:rFonts w:ascii="Times New Roman" w:eastAsia="Times New Roman" w:hAnsi="Times New Roman" w:cs="Times New Roman"/>
          <w:sz w:val="20"/>
          <w:szCs w:val="20"/>
          <w:lang w:val="ro-RO"/>
        </w:rPr>
        <w:t>consituiau</w:t>
      </w:r>
      <w:proofErr w:type="spellEnd"/>
      <w:r w:rsidRPr="00AF2A98">
        <w:rPr>
          <w:rFonts w:ascii="Times New Roman" w:eastAsia="Times New Roman" w:hAnsi="Times New Roman" w:cs="Times New Roman"/>
          <w:sz w:val="20"/>
          <w:szCs w:val="20"/>
          <w:lang w:val="ro-RO"/>
        </w:rPr>
        <w:t xml:space="preserve"> </w:t>
      </w:r>
      <w:r w:rsidRPr="00AF2A98">
        <w:rPr>
          <w:rFonts w:ascii="Times New Roman" w:eastAsia="Times New Roman" w:hAnsi="Times New Roman" w:cs="Times New Roman"/>
          <w:b/>
          <w:bCs/>
          <w:sz w:val="20"/>
          <w:szCs w:val="20"/>
          <w:lang w:val="ro-RO"/>
        </w:rPr>
        <w:t>două etape ale unuia și aceluiași proces</w:t>
      </w:r>
      <w:r w:rsidRPr="00AF2A98">
        <w:rPr>
          <w:rFonts w:ascii="Times New Roman" w:eastAsia="Times New Roman" w:hAnsi="Times New Roman" w:cs="Times New Roman"/>
          <w:sz w:val="20"/>
          <w:szCs w:val="20"/>
          <w:lang w:val="ro-RO"/>
        </w:rPr>
        <w:t>. Era o asociere între judecata cetății (reprezentată prin magistrat) și convenția de arbitraj privat, păstrată din epoca de disoluție a ginții</w:t>
      </w:r>
      <w:r w:rsidR="00C63884">
        <w:rPr>
          <w:rFonts w:ascii="Times New Roman" w:eastAsia="Times New Roman" w:hAnsi="Times New Roman" w:cs="Times New Roman"/>
          <w:sz w:val="20"/>
          <w:szCs w:val="20"/>
          <w:lang w:val="ro-RO"/>
        </w:rPr>
        <w:t>(reprezentată de judecător)</w:t>
      </w:r>
      <w:r w:rsidRPr="00AF2A98">
        <w:rPr>
          <w:rFonts w:ascii="Times New Roman" w:eastAsia="Times New Roman" w:hAnsi="Times New Roman" w:cs="Times New Roman"/>
          <w:sz w:val="20"/>
          <w:szCs w:val="20"/>
          <w:lang w:val="ro-RO"/>
        </w:rPr>
        <w:t>.</w:t>
      </w:r>
    </w:p>
    <w:p w14:paraId="52FFB809"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bookmarkStart w:id="2" w:name="_Toc150839216"/>
      <w:bookmarkStart w:id="3" w:name="_Toc150839839"/>
      <w:r w:rsidRPr="00AF2A98">
        <w:rPr>
          <w:rFonts w:ascii="Times New Roman" w:eastAsia="Times New Roman" w:hAnsi="Times New Roman" w:cs="Times New Roman"/>
          <w:b/>
          <w:bCs/>
          <w:sz w:val="20"/>
          <w:szCs w:val="20"/>
          <w:lang w:val="ro-RO"/>
        </w:rPr>
        <w:t xml:space="preserve">Faza </w:t>
      </w:r>
      <w:r w:rsidRPr="00AF2A98">
        <w:rPr>
          <w:rFonts w:ascii="Times New Roman" w:eastAsia="Times New Roman" w:hAnsi="Times New Roman" w:cs="Times New Roman"/>
          <w:b/>
          <w:bCs/>
          <w:i/>
          <w:sz w:val="20"/>
          <w:szCs w:val="20"/>
          <w:lang w:val="ro-RO"/>
        </w:rPr>
        <w:t>in iure</w:t>
      </w:r>
      <w:bookmarkEnd w:id="2"/>
      <w:bookmarkEnd w:id="3"/>
      <w:r w:rsidRPr="00AF2A98">
        <w:rPr>
          <w:rFonts w:ascii="Times New Roman" w:eastAsia="Times New Roman" w:hAnsi="Times New Roman" w:cs="Times New Roman"/>
          <w:iCs/>
          <w:sz w:val="20"/>
          <w:szCs w:val="20"/>
          <w:lang w:val="ro-RO"/>
        </w:rPr>
        <w:t xml:space="preserve"> a fost condusă de către cei doi consuli, până în anul 367 </w:t>
      </w:r>
      <w:proofErr w:type="spellStart"/>
      <w:r w:rsidRPr="00AF2A98">
        <w:rPr>
          <w:rFonts w:ascii="Times New Roman" w:eastAsia="Times New Roman" w:hAnsi="Times New Roman" w:cs="Times New Roman"/>
          <w:iCs/>
          <w:sz w:val="20"/>
          <w:szCs w:val="20"/>
          <w:lang w:val="ro-RO"/>
        </w:rPr>
        <w:t>a.Chr</w:t>
      </w:r>
      <w:proofErr w:type="spellEnd"/>
      <w:r w:rsidRPr="00AF2A98">
        <w:rPr>
          <w:rFonts w:ascii="Times New Roman" w:eastAsia="Times New Roman" w:hAnsi="Times New Roman" w:cs="Times New Roman"/>
          <w:iCs/>
          <w:sz w:val="20"/>
          <w:szCs w:val="20"/>
          <w:lang w:val="ro-RO"/>
        </w:rPr>
        <w:t>. Din acel moment, cauzele contencioase (litigioase) au fost date în competența pretorilor,</w:t>
      </w:r>
      <w:r w:rsidRPr="00AF2A98">
        <w:rPr>
          <w:rFonts w:ascii="Times New Roman" w:eastAsia="Times New Roman" w:hAnsi="Times New Roman" w:cs="Times New Roman"/>
          <w:sz w:val="20"/>
          <w:szCs w:val="20"/>
          <w:lang w:val="ro-RO"/>
        </w:rPr>
        <w:t xml:space="preserve"> consulii păstrându-și jurisdicția grațioasă (necontencioasă*). Din anul 241 </w:t>
      </w:r>
      <w:proofErr w:type="spellStart"/>
      <w:r w:rsidRPr="00AF2A98">
        <w:rPr>
          <w:rFonts w:ascii="Times New Roman" w:eastAsia="Times New Roman" w:hAnsi="Times New Roman" w:cs="Times New Roman"/>
          <w:sz w:val="20"/>
          <w:szCs w:val="20"/>
          <w:lang w:val="ro-RO"/>
        </w:rPr>
        <w:t>a.Chr</w:t>
      </w:r>
      <w:proofErr w:type="spellEnd"/>
      <w:r w:rsidRPr="00AF2A98">
        <w:rPr>
          <w:rFonts w:ascii="Times New Roman" w:eastAsia="Times New Roman" w:hAnsi="Times New Roman" w:cs="Times New Roman"/>
          <w:sz w:val="20"/>
          <w:szCs w:val="20"/>
          <w:lang w:val="ro-RO"/>
        </w:rPr>
        <w:t xml:space="preserve">., litigiile dintre </w:t>
      </w:r>
      <w:proofErr w:type="spellStart"/>
      <w:r w:rsidRPr="00AF2A98">
        <w:rPr>
          <w:rFonts w:ascii="Times New Roman" w:eastAsia="Times New Roman" w:hAnsi="Times New Roman" w:cs="Times New Roman"/>
          <w:sz w:val="20"/>
          <w:szCs w:val="20"/>
          <w:lang w:val="ro-RO"/>
        </w:rPr>
        <w:t>dintre</w:t>
      </w:r>
      <w:proofErr w:type="spellEnd"/>
      <w:r w:rsidRPr="00AF2A98">
        <w:rPr>
          <w:rFonts w:ascii="Times New Roman" w:eastAsia="Times New Roman" w:hAnsi="Times New Roman" w:cs="Times New Roman"/>
          <w:sz w:val="20"/>
          <w:szCs w:val="20"/>
          <w:lang w:val="ro-RO"/>
        </w:rPr>
        <w:t xml:space="preserve"> cetățenii romani și străini au fost date în competența unui nou pretor: pretorul peregrin. Organizarea instanțelor în provincii era încredințată guvernatorilor.</w:t>
      </w:r>
    </w:p>
    <w:p w14:paraId="374425A2"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bCs/>
          <w:sz w:val="20"/>
          <w:szCs w:val="20"/>
          <w:lang w:val="ro-RO"/>
        </w:rPr>
        <w:t xml:space="preserve">Faza </w:t>
      </w:r>
      <w:r w:rsidRPr="00AF2A98">
        <w:rPr>
          <w:rFonts w:ascii="Times New Roman" w:eastAsia="Times New Roman" w:hAnsi="Times New Roman" w:cs="Times New Roman"/>
          <w:bCs/>
          <w:i/>
          <w:iCs/>
          <w:sz w:val="20"/>
          <w:szCs w:val="20"/>
          <w:lang w:val="ro-RO"/>
        </w:rPr>
        <w:t>in iure</w:t>
      </w:r>
      <w:r w:rsidRPr="00AF2A98">
        <w:rPr>
          <w:rFonts w:ascii="Times New Roman" w:eastAsia="Times New Roman" w:hAnsi="Times New Roman" w:cs="Times New Roman"/>
          <w:b/>
          <w:sz w:val="20"/>
          <w:szCs w:val="20"/>
          <w:lang w:val="ro-RO"/>
        </w:rPr>
        <w:t xml:space="preserve"> </w:t>
      </w:r>
      <w:r w:rsidRPr="00AF2A98">
        <w:rPr>
          <w:rFonts w:ascii="Times New Roman" w:eastAsia="Times New Roman" w:hAnsi="Times New Roman" w:cs="Times New Roman"/>
          <w:sz w:val="20"/>
          <w:szCs w:val="20"/>
          <w:lang w:val="ro-RO"/>
        </w:rPr>
        <w:t xml:space="preserve">începe cu </w:t>
      </w:r>
      <w:r w:rsidRPr="00AF2A98">
        <w:rPr>
          <w:rFonts w:ascii="Times New Roman" w:eastAsia="Times New Roman" w:hAnsi="Times New Roman" w:cs="Times New Roman"/>
          <w:b/>
          <w:bCs/>
          <w:sz w:val="20"/>
          <w:szCs w:val="20"/>
          <w:lang w:val="ro-RO"/>
        </w:rPr>
        <w:t>citarea</w:t>
      </w:r>
      <w:r w:rsidRPr="00AF2A98">
        <w:rPr>
          <w:rFonts w:ascii="Times New Roman" w:eastAsia="Times New Roman" w:hAnsi="Times New Roman" w:cs="Times New Roman"/>
          <w:sz w:val="20"/>
          <w:szCs w:val="20"/>
          <w:lang w:val="ro-RO"/>
        </w:rPr>
        <w:t>. Aceasta constă în</w:t>
      </w:r>
      <w:r w:rsidRPr="00AF2A98">
        <w:rPr>
          <w:rFonts w:ascii="Times New Roman" w:eastAsia="Times New Roman" w:hAnsi="Times New Roman" w:cs="Times New Roman"/>
          <w:iCs/>
          <w:sz w:val="20"/>
          <w:szCs w:val="20"/>
          <w:lang w:val="ro-RO"/>
        </w:rPr>
        <w:t xml:space="preserve"> </w:t>
      </w:r>
      <w:r w:rsidRPr="00AF2A98">
        <w:rPr>
          <w:rFonts w:ascii="Times New Roman" w:eastAsia="Times New Roman" w:hAnsi="Times New Roman" w:cs="Times New Roman"/>
          <w:sz w:val="20"/>
          <w:szCs w:val="20"/>
          <w:lang w:val="ro-RO"/>
        </w:rPr>
        <w:t>chemarea pârâtului de către reclamant, ca să se înfățișeze la judecată. Procedura de citare purta urmele justiției private, din perioada gentilică. Reclamantul nu avea posibilitatea să se adreseze autorităților pentru aducerea pârâtului în fața pretorului. De asemenea, nici nu putea să-i violeze domiciliul. Dacă pârâtul fuge sau folosește viclenia pentru a se sustrage, poate fi adus cu forța, reclamantul fiind însă obligat să pună la dispoziția celor bătrâni și bolnavi o căruță.</w:t>
      </w:r>
    </w:p>
    <w:p w14:paraId="4C649510"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Pentru ca să nu compară el în instanță, pârâtul putea să dea un garant </w:t>
      </w:r>
      <w:r w:rsidRPr="00AF2A98">
        <w:rPr>
          <w:rFonts w:ascii="Times New Roman" w:eastAsia="Times New Roman" w:hAnsi="Times New Roman" w:cs="Times New Roman"/>
          <w:i/>
          <w:iCs/>
          <w:sz w:val="20"/>
          <w:szCs w:val="20"/>
          <w:lang w:val="ro-RO"/>
        </w:rPr>
        <w:t>(</w:t>
      </w:r>
      <w:proofErr w:type="spellStart"/>
      <w:r w:rsidRPr="00AF2A98">
        <w:rPr>
          <w:rFonts w:ascii="Times New Roman" w:eastAsia="Times New Roman" w:hAnsi="Times New Roman" w:cs="Times New Roman"/>
          <w:i/>
          <w:iCs/>
          <w:sz w:val="20"/>
          <w:szCs w:val="20"/>
          <w:lang w:val="ro-RO"/>
        </w:rPr>
        <w:t>vindex</w:t>
      </w:r>
      <w:proofErr w:type="spellEnd"/>
      <w:r w:rsidRPr="00AF2A98">
        <w:rPr>
          <w:rFonts w:ascii="Times New Roman" w:eastAsia="Times New Roman" w:hAnsi="Times New Roman" w:cs="Times New Roman"/>
          <w:i/>
          <w:iCs/>
          <w:sz w:val="20"/>
          <w:szCs w:val="20"/>
          <w:lang w:val="ro-RO"/>
        </w:rPr>
        <w:t>)</w:t>
      </w:r>
      <w:r w:rsidRPr="00AF2A98">
        <w:rPr>
          <w:rFonts w:ascii="Times New Roman" w:eastAsia="Times New Roman" w:hAnsi="Times New Roman" w:cs="Times New Roman"/>
          <w:sz w:val="20"/>
          <w:szCs w:val="20"/>
          <w:lang w:val="ro-RO"/>
        </w:rPr>
        <w:t>. Acesta se substituia de bună-voie pârâtului, care era scos din cauză. Substituirea se explică prin vechea solidaritate familială, care îngăduia ca un membru al familiei să fie sustras răzbunării private, fiind înlocuit cu un altul mai puțin important (chiar și cu un sclav).</w:t>
      </w:r>
    </w:p>
    <w:p w14:paraId="49B75F27"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Atât reclamantul, cât și pârâtul trebuiau să se înfățișeze înaintea pretorului. Judecata în lipsă nu era cunoscută. Numai în anumite cazuri excepționale se îngăduia reprezentarea judiciară a uneia din părți.</w:t>
      </w:r>
    </w:p>
    <w:p w14:paraId="1ACA3AEE"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Faza </w:t>
      </w:r>
      <w:r w:rsidRPr="00AF2A98">
        <w:rPr>
          <w:rFonts w:ascii="Times New Roman" w:eastAsia="Times New Roman" w:hAnsi="Times New Roman" w:cs="Times New Roman"/>
          <w:i/>
          <w:sz w:val="20"/>
          <w:szCs w:val="20"/>
          <w:lang w:val="ro-RO"/>
        </w:rPr>
        <w:t xml:space="preserve">in </w:t>
      </w:r>
      <w:r w:rsidRPr="00AF2A98">
        <w:rPr>
          <w:rFonts w:ascii="Times New Roman" w:eastAsia="Times New Roman" w:hAnsi="Times New Roman" w:cs="Times New Roman"/>
          <w:sz w:val="20"/>
          <w:szCs w:val="20"/>
          <w:lang w:val="ro-RO"/>
        </w:rPr>
        <w:t xml:space="preserve">iure în procedura </w:t>
      </w:r>
      <w:proofErr w:type="spellStart"/>
      <w:r w:rsidRPr="00AF2A98">
        <w:rPr>
          <w:rFonts w:ascii="Times New Roman" w:eastAsia="Times New Roman" w:hAnsi="Times New Roman" w:cs="Times New Roman"/>
          <w:sz w:val="20"/>
          <w:szCs w:val="20"/>
          <w:lang w:val="ro-RO"/>
        </w:rPr>
        <w:t>legisacțiunilor</w:t>
      </w:r>
      <w:proofErr w:type="spellEnd"/>
      <w:r w:rsidRPr="00AF2A98">
        <w:rPr>
          <w:rFonts w:ascii="Times New Roman" w:eastAsia="Times New Roman" w:hAnsi="Times New Roman" w:cs="Times New Roman"/>
          <w:sz w:val="20"/>
          <w:szCs w:val="20"/>
          <w:lang w:val="ro-RO"/>
        </w:rPr>
        <w:t xml:space="preserve"> se desfășura în una dintre următoarele trei forme:</w:t>
      </w:r>
    </w:p>
    <w:p w14:paraId="5B43752E"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a) </w:t>
      </w:r>
      <w:r w:rsidRPr="00AF2A98">
        <w:rPr>
          <w:rFonts w:ascii="Times New Roman" w:eastAsia="Times New Roman" w:hAnsi="Times New Roman" w:cs="Times New Roman"/>
          <w:i/>
          <w:iCs/>
          <w:sz w:val="20"/>
          <w:szCs w:val="20"/>
          <w:lang w:val="ro-RO"/>
        </w:rPr>
        <w:t>per</w:t>
      </w:r>
      <w:r w:rsidRPr="00AF2A98">
        <w:rPr>
          <w:rFonts w:ascii="Times New Roman" w:eastAsia="Times New Roman" w:hAnsi="Times New Roman" w:cs="Times New Roman"/>
          <w:sz w:val="20"/>
          <w:szCs w:val="20"/>
          <w:lang w:val="ro-RO"/>
        </w:rPr>
        <w:t xml:space="preserve"> </w:t>
      </w:r>
      <w:proofErr w:type="spellStart"/>
      <w:r w:rsidRPr="00AF2A98">
        <w:rPr>
          <w:rFonts w:ascii="Times New Roman" w:eastAsia="Times New Roman" w:hAnsi="Times New Roman" w:cs="Times New Roman"/>
          <w:i/>
          <w:sz w:val="20"/>
          <w:szCs w:val="20"/>
          <w:lang w:val="ro-RO"/>
        </w:rPr>
        <w:t>sacramentum</w:t>
      </w:r>
      <w:proofErr w:type="spellEnd"/>
      <w:r w:rsidRPr="00AF2A98">
        <w:rPr>
          <w:rFonts w:ascii="Times New Roman" w:eastAsia="Times New Roman" w:hAnsi="Times New Roman" w:cs="Times New Roman"/>
          <w:i/>
          <w:sz w:val="20"/>
          <w:szCs w:val="20"/>
          <w:lang w:val="ro-RO"/>
        </w:rPr>
        <w:t xml:space="preserve"> </w:t>
      </w:r>
      <w:r w:rsidRPr="00AF2A98">
        <w:rPr>
          <w:rFonts w:ascii="Times New Roman" w:eastAsia="Times New Roman" w:hAnsi="Times New Roman" w:cs="Times New Roman"/>
          <w:iCs/>
          <w:sz w:val="20"/>
          <w:szCs w:val="20"/>
          <w:lang w:val="ro-RO"/>
        </w:rPr>
        <w:t>(prin jurământ)</w:t>
      </w:r>
      <w:r w:rsidRPr="00AF2A98">
        <w:rPr>
          <w:rFonts w:ascii="Times New Roman" w:eastAsia="Times New Roman" w:hAnsi="Times New Roman" w:cs="Times New Roman"/>
          <w:sz w:val="20"/>
          <w:szCs w:val="20"/>
          <w:lang w:val="ro-RO"/>
        </w:rPr>
        <w:t>, concepută ca o procedură generală, prin care se valida orice drept real (</w:t>
      </w:r>
      <w:r w:rsidRPr="00AF2A98">
        <w:rPr>
          <w:rFonts w:ascii="Times New Roman" w:eastAsia="Times New Roman" w:hAnsi="Times New Roman" w:cs="Times New Roman"/>
          <w:i/>
          <w:iCs/>
          <w:sz w:val="20"/>
          <w:szCs w:val="20"/>
          <w:lang w:val="ro-RO"/>
        </w:rPr>
        <w:t>e.g.</w:t>
      </w:r>
      <w:r w:rsidRPr="00AF2A98">
        <w:rPr>
          <w:rFonts w:ascii="Times New Roman" w:eastAsia="Times New Roman" w:hAnsi="Times New Roman" w:cs="Times New Roman"/>
          <w:sz w:val="20"/>
          <w:szCs w:val="20"/>
          <w:lang w:val="ro-RO"/>
        </w:rPr>
        <w:t xml:space="preserve">, proprietate, uzufruct etc. – caz în care se numea </w:t>
      </w:r>
      <w:proofErr w:type="spellStart"/>
      <w:r w:rsidRPr="00AF2A98">
        <w:rPr>
          <w:rFonts w:ascii="Times New Roman" w:eastAsia="Times New Roman" w:hAnsi="Times New Roman" w:cs="Times New Roman"/>
          <w:i/>
          <w:iCs/>
          <w:sz w:val="20"/>
          <w:szCs w:val="20"/>
          <w:lang w:val="ro-RO"/>
        </w:rPr>
        <w:t>sacramentum</w:t>
      </w:r>
      <w:proofErr w:type="spellEnd"/>
      <w:r w:rsidRPr="00AF2A98">
        <w:rPr>
          <w:rFonts w:ascii="Times New Roman" w:eastAsia="Times New Roman" w:hAnsi="Times New Roman" w:cs="Times New Roman"/>
          <w:i/>
          <w:iCs/>
          <w:sz w:val="20"/>
          <w:szCs w:val="20"/>
          <w:lang w:val="ro-RO"/>
        </w:rPr>
        <w:t xml:space="preserve"> in rem</w:t>
      </w:r>
      <w:r w:rsidRPr="00AF2A98">
        <w:rPr>
          <w:rFonts w:ascii="Times New Roman" w:eastAsia="Times New Roman" w:hAnsi="Times New Roman" w:cs="Times New Roman"/>
          <w:sz w:val="20"/>
          <w:szCs w:val="20"/>
          <w:lang w:val="ro-RO"/>
        </w:rPr>
        <w:t>) sau personal (</w:t>
      </w:r>
      <w:r w:rsidRPr="00AF2A98">
        <w:rPr>
          <w:rFonts w:ascii="Times New Roman" w:eastAsia="Times New Roman" w:hAnsi="Times New Roman" w:cs="Times New Roman"/>
          <w:i/>
          <w:iCs/>
          <w:sz w:val="20"/>
          <w:szCs w:val="20"/>
          <w:lang w:val="ro-RO"/>
        </w:rPr>
        <w:t>e.g.</w:t>
      </w:r>
      <w:r w:rsidRPr="00AF2A98">
        <w:rPr>
          <w:rFonts w:ascii="Times New Roman" w:eastAsia="Times New Roman" w:hAnsi="Times New Roman" w:cs="Times New Roman"/>
          <w:sz w:val="20"/>
          <w:szCs w:val="20"/>
          <w:lang w:val="ro-RO"/>
        </w:rPr>
        <w:t xml:space="preserve">, o datorie rezultată din împrumut – caz în care se numea </w:t>
      </w:r>
      <w:proofErr w:type="spellStart"/>
      <w:r w:rsidRPr="00AF2A98">
        <w:rPr>
          <w:rFonts w:ascii="Times New Roman" w:eastAsia="Times New Roman" w:hAnsi="Times New Roman" w:cs="Times New Roman"/>
          <w:i/>
          <w:iCs/>
          <w:sz w:val="20"/>
          <w:szCs w:val="20"/>
          <w:lang w:val="ro-RO"/>
        </w:rPr>
        <w:t>sacramentum</w:t>
      </w:r>
      <w:proofErr w:type="spellEnd"/>
      <w:r w:rsidRPr="00AF2A98">
        <w:rPr>
          <w:rFonts w:ascii="Times New Roman" w:eastAsia="Times New Roman" w:hAnsi="Times New Roman" w:cs="Times New Roman"/>
          <w:i/>
          <w:iCs/>
          <w:sz w:val="20"/>
          <w:szCs w:val="20"/>
          <w:lang w:val="ro-RO"/>
        </w:rPr>
        <w:t xml:space="preserve"> in </w:t>
      </w:r>
      <w:proofErr w:type="spellStart"/>
      <w:r w:rsidRPr="00AF2A98">
        <w:rPr>
          <w:rFonts w:ascii="Times New Roman" w:eastAsia="Times New Roman" w:hAnsi="Times New Roman" w:cs="Times New Roman"/>
          <w:i/>
          <w:iCs/>
          <w:sz w:val="20"/>
          <w:szCs w:val="20"/>
          <w:lang w:val="ro-RO"/>
        </w:rPr>
        <w:t>personam</w:t>
      </w:r>
      <w:proofErr w:type="spellEnd"/>
      <w:r w:rsidRPr="00AF2A98">
        <w:rPr>
          <w:rFonts w:ascii="Times New Roman" w:eastAsia="Times New Roman" w:hAnsi="Times New Roman" w:cs="Times New Roman"/>
          <w:sz w:val="20"/>
          <w:szCs w:val="20"/>
          <w:lang w:val="ro-RO"/>
        </w:rPr>
        <w:t>). Era de fapt un pariu bazat pe jurământ, în care judecătorul nu soluționează pe fond cauza (nu intră în dezbaterea problemei), ci se limitează să determine care dintre cele două jurăminte religioase este mai just. Partea care pierdea cauza trebuia să verse câștigătorului valoarea pariată (inițial, capete de vită; mai târziu, bani)</w:t>
      </w:r>
      <w:r w:rsidRPr="00AF2A98">
        <w:rPr>
          <w:rFonts w:ascii="Times New Roman" w:eastAsia="Times New Roman" w:hAnsi="Times New Roman" w:cs="Times New Roman"/>
          <w:sz w:val="20"/>
          <w:szCs w:val="20"/>
          <w:vertAlign w:val="superscript"/>
          <w:lang w:val="ro-RO"/>
        </w:rPr>
        <w:footnoteReference w:id="8"/>
      </w:r>
      <w:r w:rsidRPr="00AF2A98">
        <w:rPr>
          <w:rFonts w:ascii="Times New Roman" w:eastAsia="Times New Roman" w:hAnsi="Times New Roman" w:cs="Times New Roman"/>
          <w:sz w:val="20"/>
          <w:szCs w:val="20"/>
          <w:lang w:val="ro-RO"/>
        </w:rPr>
        <w:t xml:space="preserve">. </w:t>
      </w:r>
    </w:p>
    <w:p w14:paraId="45F352CE"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iCs/>
          <w:sz w:val="20"/>
          <w:szCs w:val="20"/>
          <w:lang w:val="ro-RO"/>
        </w:rPr>
        <w:t xml:space="preserve">b) </w:t>
      </w:r>
      <w:proofErr w:type="spellStart"/>
      <w:r w:rsidRPr="00AF2A98">
        <w:rPr>
          <w:rFonts w:ascii="Times New Roman" w:eastAsia="Times New Roman" w:hAnsi="Times New Roman" w:cs="Times New Roman"/>
          <w:i/>
          <w:sz w:val="20"/>
          <w:szCs w:val="20"/>
          <w:lang w:val="ro-RO"/>
        </w:rPr>
        <w:t>Iudicis</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arbitrive</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postulatio</w:t>
      </w:r>
      <w:proofErr w:type="spellEnd"/>
      <w:r w:rsidRPr="00AF2A98">
        <w:rPr>
          <w:rFonts w:ascii="Times New Roman" w:eastAsia="Times New Roman" w:hAnsi="Times New Roman" w:cs="Times New Roman"/>
          <w:sz w:val="20"/>
          <w:szCs w:val="20"/>
          <w:lang w:val="ro-RO"/>
        </w:rPr>
        <w:t xml:space="preserve"> (cererea pentru numirea unui judecător sau a unui arbitru) era o procedură care avea un domeniu de aplicare restrâns la creanțele născute dintr-un contract verbal (</w:t>
      </w:r>
      <w:proofErr w:type="spellStart"/>
      <w:r w:rsidRPr="00AF2A98">
        <w:rPr>
          <w:rFonts w:ascii="Times New Roman" w:eastAsia="Times New Roman" w:hAnsi="Times New Roman" w:cs="Times New Roman"/>
          <w:i/>
          <w:sz w:val="20"/>
          <w:szCs w:val="20"/>
          <w:lang w:val="ro-RO"/>
        </w:rPr>
        <w:t>stipulatio</w:t>
      </w:r>
      <w:proofErr w:type="spellEnd"/>
      <w:r w:rsidRPr="00AF2A98">
        <w:rPr>
          <w:rFonts w:ascii="Times New Roman" w:eastAsia="Times New Roman" w:hAnsi="Times New Roman" w:cs="Times New Roman"/>
          <w:sz w:val="20"/>
          <w:szCs w:val="20"/>
          <w:lang w:val="ro-RO"/>
        </w:rPr>
        <w:t xml:space="preserve">)*. Această formă procedurală avea un caracter excepțional, în sensul că se folosea acolo unde procedura de drept comun (ordinară) a </w:t>
      </w:r>
      <w:proofErr w:type="spellStart"/>
      <w:r w:rsidRPr="00AF2A98">
        <w:rPr>
          <w:rFonts w:ascii="Times New Roman" w:eastAsia="Times New Roman" w:hAnsi="Times New Roman" w:cs="Times New Roman"/>
          <w:i/>
          <w:iCs/>
          <w:sz w:val="20"/>
          <w:szCs w:val="20"/>
          <w:lang w:val="ro-RO"/>
        </w:rPr>
        <w:t>sacramentum</w:t>
      </w:r>
      <w:proofErr w:type="spellEnd"/>
      <w:r w:rsidRPr="00AF2A98">
        <w:rPr>
          <w:rFonts w:ascii="Times New Roman" w:eastAsia="Times New Roman" w:hAnsi="Times New Roman" w:cs="Times New Roman"/>
          <w:sz w:val="20"/>
          <w:szCs w:val="20"/>
          <w:lang w:val="ro-RO"/>
        </w:rPr>
        <w:t xml:space="preserve">-ului nu se putea aplica. Deoarece </w:t>
      </w:r>
      <w:proofErr w:type="spellStart"/>
      <w:r w:rsidRPr="00AF2A98">
        <w:rPr>
          <w:rFonts w:ascii="Times New Roman" w:eastAsia="Times New Roman" w:hAnsi="Times New Roman" w:cs="Times New Roman"/>
          <w:i/>
          <w:iCs/>
          <w:sz w:val="20"/>
          <w:szCs w:val="20"/>
          <w:lang w:val="ro-RO"/>
        </w:rPr>
        <w:t>sacramentum</w:t>
      </w:r>
      <w:proofErr w:type="spellEnd"/>
      <w:r w:rsidRPr="00AF2A98">
        <w:rPr>
          <w:rFonts w:ascii="Times New Roman" w:eastAsia="Times New Roman" w:hAnsi="Times New Roman" w:cs="Times New Roman"/>
          <w:i/>
          <w:iCs/>
          <w:sz w:val="20"/>
          <w:szCs w:val="20"/>
          <w:lang w:val="ro-RO"/>
        </w:rPr>
        <w:t xml:space="preserve"> </w:t>
      </w:r>
      <w:r w:rsidRPr="00AF2A98">
        <w:rPr>
          <w:rFonts w:ascii="Times New Roman" w:eastAsia="Times New Roman" w:hAnsi="Times New Roman" w:cs="Times New Roman"/>
          <w:sz w:val="20"/>
          <w:szCs w:val="20"/>
          <w:lang w:val="ro-RO"/>
        </w:rPr>
        <w:t>presupunea o dezbatere asupra unei probleme care se rezolva printr-un „da” sau „nu” (ești sau nu proprietar? ești sau nu debitor?), noua procedură se aplica:</w:t>
      </w:r>
    </w:p>
    <w:p w14:paraId="22BC94A9"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lastRenderedPageBreak/>
        <w:t>- atunci când era nevoie de o evaluare (</w:t>
      </w:r>
      <w:r w:rsidRPr="00AF2A98">
        <w:rPr>
          <w:rFonts w:ascii="Times New Roman" w:eastAsia="Times New Roman" w:hAnsi="Times New Roman" w:cs="Times New Roman"/>
          <w:i/>
          <w:iCs/>
          <w:sz w:val="20"/>
          <w:szCs w:val="20"/>
          <w:lang w:val="ro-RO"/>
        </w:rPr>
        <w:t>e.g.</w:t>
      </w:r>
      <w:r w:rsidRPr="00AF2A98">
        <w:rPr>
          <w:rFonts w:ascii="Times New Roman" w:eastAsia="Times New Roman" w:hAnsi="Times New Roman" w:cs="Times New Roman"/>
          <w:sz w:val="20"/>
          <w:szCs w:val="20"/>
          <w:lang w:val="ro-RO"/>
        </w:rPr>
        <w:t xml:space="preserve">, prin cererea introductivă, reclamantul solicita determinarea cuantumului unei creanțe* recunoscute de debitorul-pârât), </w:t>
      </w:r>
    </w:p>
    <w:p w14:paraId="379FD97B"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sau, când trebuia să se reglementeze o stare între mai multe persoane (</w:t>
      </w:r>
      <w:r w:rsidRPr="00AF2A98">
        <w:rPr>
          <w:rFonts w:ascii="Times New Roman" w:eastAsia="Times New Roman" w:hAnsi="Times New Roman" w:cs="Times New Roman"/>
          <w:i/>
          <w:iCs/>
          <w:sz w:val="20"/>
          <w:szCs w:val="20"/>
          <w:lang w:val="ro-RO"/>
        </w:rPr>
        <w:t>e.g.</w:t>
      </w:r>
      <w:r w:rsidRPr="00AF2A98">
        <w:rPr>
          <w:rFonts w:ascii="Times New Roman" w:eastAsia="Times New Roman" w:hAnsi="Times New Roman" w:cs="Times New Roman"/>
          <w:sz w:val="20"/>
          <w:szCs w:val="20"/>
          <w:lang w:val="ro-RO"/>
        </w:rPr>
        <w:t>, împărțirea unui imobil sau a unei moșteniri).</w:t>
      </w:r>
    </w:p>
    <w:p w14:paraId="0A672578"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iCs/>
          <w:sz w:val="20"/>
          <w:szCs w:val="20"/>
          <w:lang w:val="ro-RO"/>
        </w:rPr>
        <w:t xml:space="preserve">c) </w:t>
      </w:r>
      <w:proofErr w:type="spellStart"/>
      <w:r w:rsidRPr="00AF2A98">
        <w:rPr>
          <w:rFonts w:ascii="Times New Roman" w:eastAsia="Times New Roman" w:hAnsi="Times New Roman" w:cs="Times New Roman"/>
          <w:i/>
          <w:sz w:val="20"/>
          <w:szCs w:val="20"/>
          <w:lang w:val="ro-RO"/>
        </w:rPr>
        <w:t>Condictio</w:t>
      </w:r>
      <w:proofErr w:type="spellEnd"/>
      <w:r w:rsidRPr="00AF2A98">
        <w:rPr>
          <w:rFonts w:ascii="Times New Roman" w:eastAsia="Times New Roman" w:hAnsi="Times New Roman" w:cs="Times New Roman"/>
          <w:sz w:val="20"/>
          <w:szCs w:val="20"/>
          <w:lang w:val="ro-RO"/>
        </w:rPr>
        <w:t xml:space="preserve"> (somația) a fost creată între anii 200 și 150 </w:t>
      </w:r>
      <w:proofErr w:type="spellStart"/>
      <w:r w:rsidRPr="00AF2A98">
        <w:rPr>
          <w:rFonts w:ascii="Times New Roman" w:eastAsia="Times New Roman" w:hAnsi="Times New Roman" w:cs="Times New Roman"/>
          <w:sz w:val="20"/>
          <w:szCs w:val="20"/>
          <w:lang w:val="ro-RO"/>
        </w:rPr>
        <w:t>p.Chr</w:t>
      </w:r>
      <w:proofErr w:type="spellEnd"/>
      <w:r w:rsidRPr="00AF2A98">
        <w:rPr>
          <w:rFonts w:ascii="Times New Roman" w:eastAsia="Times New Roman" w:hAnsi="Times New Roman" w:cs="Times New Roman"/>
          <w:sz w:val="20"/>
          <w:szCs w:val="20"/>
          <w:lang w:val="ro-RO"/>
        </w:rPr>
        <w:t xml:space="preserve">., prin două legi: </w:t>
      </w:r>
      <w:proofErr w:type="spellStart"/>
      <w:r w:rsidRPr="00AF2A98">
        <w:rPr>
          <w:rFonts w:ascii="Times New Roman" w:eastAsia="Times New Roman" w:hAnsi="Times New Roman" w:cs="Times New Roman"/>
          <w:i/>
          <w:iCs/>
          <w:sz w:val="20"/>
          <w:szCs w:val="20"/>
          <w:lang w:val="ro-RO"/>
        </w:rPr>
        <w:t>Silia</w:t>
      </w:r>
      <w:proofErr w:type="spellEnd"/>
      <w:r w:rsidRPr="00AF2A98">
        <w:rPr>
          <w:rFonts w:ascii="Times New Roman" w:eastAsia="Times New Roman" w:hAnsi="Times New Roman" w:cs="Times New Roman"/>
          <w:i/>
          <w:iCs/>
          <w:sz w:val="20"/>
          <w:szCs w:val="20"/>
          <w:lang w:val="ro-RO"/>
        </w:rPr>
        <w:t xml:space="preserve"> </w:t>
      </w:r>
      <w:r w:rsidRPr="00AF2A98">
        <w:rPr>
          <w:rFonts w:ascii="Times New Roman" w:eastAsia="Times New Roman" w:hAnsi="Times New Roman" w:cs="Times New Roman"/>
          <w:sz w:val="20"/>
          <w:szCs w:val="20"/>
          <w:lang w:val="ro-RO"/>
        </w:rPr>
        <w:t xml:space="preserve">și </w:t>
      </w:r>
      <w:proofErr w:type="spellStart"/>
      <w:r w:rsidRPr="00AF2A98">
        <w:rPr>
          <w:rFonts w:ascii="Times New Roman" w:eastAsia="Times New Roman" w:hAnsi="Times New Roman" w:cs="Times New Roman"/>
          <w:i/>
          <w:iCs/>
          <w:sz w:val="20"/>
          <w:szCs w:val="20"/>
          <w:lang w:val="ro-RO"/>
        </w:rPr>
        <w:t>Calpurnia</w:t>
      </w:r>
      <w:proofErr w:type="spellEnd"/>
      <w:r w:rsidRPr="00AF2A98">
        <w:rPr>
          <w:rFonts w:ascii="Times New Roman" w:eastAsia="Times New Roman" w:hAnsi="Times New Roman" w:cs="Times New Roman"/>
          <w:sz w:val="20"/>
          <w:szCs w:val="20"/>
          <w:lang w:val="ro-RO"/>
        </w:rPr>
        <w:t xml:space="preserve">. </w:t>
      </w:r>
      <w:r w:rsidRPr="00AF2A98">
        <w:rPr>
          <w:rFonts w:ascii="Times New Roman" w:eastAsia="Times New Roman" w:hAnsi="Times New Roman" w:cs="Times New Roman"/>
          <w:iCs/>
          <w:sz w:val="20"/>
          <w:szCs w:val="20"/>
          <w:lang w:val="ro-RO"/>
        </w:rPr>
        <w:t>C</w:t>
      </w:r>
      <w:r w:rsidRPr="00AF2A98">
        <w:rPr>
          <w:rFonts w:ascii="Times New Roman" w:eastAsia="Times New Roman" w:hAnsi="Times New Roman" w:cs="Times New Roman"/>
          <w:sz w:val="20"/>
          <w:szCs w:val="20"/>
          <w:lang w:val="ro-RO"/>
        </w:rPr>
        <w:t>onsta dintr-o întrebare pe care creditorul o adresa (în fața pretorului) debitorului și prin care-l obliga să răspundă dacă datorează sau nu. În cazul unui răspuns negativ, îi adresa o somație (</w:t>
      </w:r>
      <w:proofErr w:type="spellStart"/>
      <w:r w:rsidRPr="00AF2A98">
        <w:rPr>
          <w:rFonts w:ascii="Times New Roman" w:eastAsia="Times New Roman" w:hAnsi="Times New Roman" w:cs="Times New Roman"/>
          <w:i/>
          <w:iCs/>
          <w:sz w:val="20"/>
          <w:szCs w:val="20"/>
          <w:lang w:val="ro-RO"/>
        </w:rPr>
        <w:t>condictio</w:t>
      </w:r>
      <w:proofErr w:type="spellEnd"/>
      <w:r w:rsidRPr="00AF2A98">
        <w:rPr>
          <w:rFonts w:ascii="Times New Roman" w:eastAsia="Times New Roman" w:hAnsi="Times New Roman" w:cs="Times New Roman"/>
          <w:iCs/>
          <w:sz w:val="20"/>
          <w:szCs w:val="20"/>
          <w:lang w:val="ro-RO"/>
        </w:rPr>
        <w:t>)</w:t>
      </w:r>
      <w:r w:rsidRPr="00AF2A98">
        <w:rPr>
          <w:rFonts w:ascii="Times New Roman" w:eastAsia="Times New Roman" w:hAnsi="Times New Roman" w:cs="Times New Roman"/>
          <w:i/>
          <w:iCs/>
          <w:sz w:val="20"/>
          <w:szCs w:val="20"/>
          <w:lang w:val="ro-RO"/>
        </w:rPr>
        <w:t xml:space="preserve"> </w:t>
      </w:r>
      <w:r w:rsidRPr="00AF2A98">
        <w:rPr>
          <w:rFonts w:ascii="Times New Roman" w:eastAsia="Times New Roman" w:hAnsi="Times New Roman" w:cs="Times New Roman"/>
          <w:sz w:val="20"/>
          <w:szCs w:val="20"/>
          <w:lang w:val="ro-RO"/>
        </w:rPr>
        <w:t>să se prezinte peste treizeci de zile la pretor, pentru alegerea judecătorului. Era o procedură care prezenta avantajul de a fi mai abstractă, pentru că putea să fie folosită pentru toate creanțele certe (</w:t>
      </w:r>
      <w:r w:rsidRPr="00AF2A98">
        <w:rPr>
          <w:rFonts w:ascii="Times New Roman" w:eastAsia="Times New Roman" w:hAnsi="Times New Roman" w:cs="Times New Roman"/>
          <w:i/>
          <w:iCs/>
          <w:sz w:val="20"/>
          <w:szCs w:val="20"/>
          <w:lang w:val="ro-RO"/>
        </w:rPr>
        <w:t>e.g.</w:t>
      </w:r>
      <w:r w:rsidRPr="00AF2A98">
        <w:rPr>
          <w:rFonts w:ascii="Times New Roman" w:eastAsia="Times New Roman" w:hAnsi="Times New Roman" w:cs="Times New Roman"/>
          <w:sz w:val="20"/>
          <w:szCs w:val="20"/>
          <w:lang w:val="ro-RO"/>
        </w:rPr>
        <w:t>, datorii bănești).</w:t>
      </w:r>
    </w:p>
    <w:p w14:paraId="321521A5"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bookmarkStart w:id="4" w:name="_Toc150839217"/>
      <w:bookmarkStart w:id="5" w:name="_Toc150839840"/>
      <w:r w:rsidRPr="00AF2A98">
        <w:rPr>
          <w:rFonts w:ascii="Times New Roman" w:eastAsia="Times New Roman" w:hAnsi="Times New Roman" w:cs="Times New Roman"/>
          <w:sz w:val="20"/>
          <w:szCs w:val="20"/>
          <w:lang w:val="ro-RO"/>
        </w:rPr>
        <w:t>Pârâtul, în mod obișnuit, va nega pretențiile reclamantului. În acest caz, pretorul va numi judecătorul pe care-l aleg părțile și care va soluționa litigiul. Se putea întâmpla și ca pârâtul să nu nege pretențiile reclamantului, ci dimpotrivă să le recunoască; tot astfel, se putea ca pârâtul să nu se apere așa cum prevedea ritualul procedural prescris de lege. În aceste ipoteze,</w:t>
      </w:r>
      <w:r w:rsidRPr="00AF2A98">
        <w:rPr>
          <w:rFonts w:ascii="Times New Roman" w:eastAsia="Times New Roman" w:hAnsi="Times New Roman" w:cs="Times New Roman"/>
          <w:i/>
          <w:iCs/>
          <w:sz w:val="20"/>
          <w:szCs w:val="20"/>
          <w:lang w:val="ro-RO"/>
        </w:rPr>
        <w:t xml:space="preserve"> </w:t>
      </w:r>
      <w:r w:rsidRPr="00AF2A98">
        <w:rPr>
          <w:rFonts w:ascii="Times New Roman" w:eastAsia="Times New Roman" w:hAnsi="Times New Roman" w:cs="Times New Roman"/>
          <w:sz w:val="20"/>
          <w:szCs w:val="20"/>
          <w:lang w:val="ro-RO"/>
        </w:rPr>
        <w:t>pretorul nu va mai numi un judecător, ci, reținând cauza, va da câștig reclamantului</w:t>
      </w:r>
      <w:r w:rsidRPr="00AF2A98">
        <w:rPr>
          <w:rFonts w:ascii="Times New Roman" w:eastAsia="Times New Roman" w:hAnsi="Times New Roman" w:cs="Times New Roman"/>
          <w:i/>
          <w:iCs/>
          <w:sz w:val="20"/>
          <w:szCs w:val="20"/>
          <w:lang w:val="ro-RO"/>
        </w:rPr>
        <w:t xml:space="preserve">. </w:t>
      </w:r>
      <w:r w:rsidRPr="00AF2A98">
        <w:rPr>
          <w:rFonts w:ascii="Times New Roman" w:eastAsia="Times New Roman" w:hAnsi="Times New Roman" w:cs="Times New Roman"/>
          <w:sz w:val="20"/>
          <w:szCs w:val="20"/>
          <w:lang w:val="ro-RO"/>
        </w:rPr>
        <w:t xml:space="preserve">Se observă că, în procedura </w:t>
      </w:r>
      <w:proofErr w:type="spellStart"/>
      <w:r w:rsidRPr="00AF2A98">
        <w:rPr>
          <w:rFonts w:ascii="Times New Roman" w:eastAsia="Times New Roman" w:hAnsi="Times New Roman" w:cs="Times New Roman"/>
          <w:sz w:val="20"/>
          <w:szCs w:val="20"/>
          <w:lang w:val="ro-RO"/>
        </w:rPr>
        <w:t>legis</w:t>
      </w:r>
      <w:proofErr w:type="spellEnd"/>
      <w:r w:rsidRPr="00AF2A98">
        <w:rPr>
          <w:rFonts w:ascii="Times New Roman" w:eastAsia="Times New Roman" w:hAnsi="Times New Roman" w:cs="Times New Roman"/>
          <w:sz w:val="20"/>
          <w:szCs w:val="20"/>
          <w:lang w:val="ro-RO"/>
        </w:rPr>
        <w:t>-acțiunilor, pretorul are un rol pasiv, mecanic: el doar observă dacă părțile respectă întocmai procedura de judecată și hotărăște dacă pretențiile lor se încadrează sau nu în tipicul prescris de lege.</w:t>
      </w:r>
    </w:p>
    <w:p w14:paraId="6FB8817E"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Indiferent în care din cele trei forme a decurs faza </w:t>
      </w:r>
      <w:r w:rsidRPr="00AF2A98">
        <w:rPr>
          <w:rFonts w:ascii="Times New Roman" w:eastAsia="Times New Roman" w:hAnsi="Times New Roman" w:cs="Times New Roman"/>
          <w:i/>
          <w:iCs/>
          <w:sz w:val="20"/>
          <w:szCs w:val="20"/>
          <w:lang w:val="ro-RO"/>
        </w:rPr>
        <w:t xml:space="preserve">in </w:t>
      </w:r>
      <w:r w:rsidRPr="00AF2A98">
        <w:rPr>
          <w:rFonts w:ascii="Times New Roman" w:eastAsia="Times New Roman" w:hAnsi="Times New Roman" w:cs="Times New Roman"/>
          <w:sz w:val="20"/>
          <w:szCs w:val="20"/>
          <w:lang w:val="ro-RO"/>
        </w:rPr>
        <w:t>iure, dacă reclamantul și pârâtul nu se înțeleg, se va proceda la luarea de martori (</w:t>
      </w:r>
      <w:proofErr w:type="spellStart"/>
      <w:r w:rsidRPr="00AF2A98">
        <w:rPr>
          <w:rFonts w:ascii="Times New Roman" w:eastAsia="Times New Roman" w:hAnsi="Times New Roman" w:cs="Times New Roman"/>
          <w:i/>
          <w:iCs/>
          <w:sz w:val="20"/>
          <w:szCs w:val="20"/>
          <w:lang w:val="ro-RO"/>
        </w:rPr>
        <w:t>litis</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contestatio</w:t>
      </w:r>
      <w:proofErr w:type="spellEnd"/>
      <w:r w:rsidRPr="00AF2A98">
        <w:rPr>
          <w:rFonts w:ascii="Times New Roman" w:eastAsia="Times New Roman" w:hAnsi="Times New Roman" w:cs="Times New Roman"/>
          <w:sz w:val="20"/>
          <w:szCs w:val="20"/>
          <w:lang w:val="ro-RO"/>
        </w:rPr>
        <w:t xml:space="preserve"> –</w:t>
      </w:r>
      <w:r w:rsidRPr="00AF2A98">
        <w:rPr>
          <w:rFonts w:ascii="Times New Roman" w:eastAsia="Times New Roman" w:hAnsi="Times New Roman" w:cs="Times New Roman"/>
          <w:i/>
          <w:iCs/>
          <w:sz w:val="20"/>
          <w:szCs w:val="20"/>
          <w:lang w:val="ro-RO"/>
        </w:rPr>
        <w:t xml:space="preserve"> </w:t>
      </w:r>
      <w:r w:rsidRPr="00AF2A98">
        <w:rPr>
          <w:rFonts w:ascii="Times New Roman" w:eastAsia="Times New Roman" w:hAnsi="Times New Roman" w:cs="Times New Roman"/>
          <w:sz w:val="20"/>
          <w:szCs w:val="20"/>
          <w:lang w:val="ro-RO"/>
        </w:rPr>
        <w:t xml:space="preserve">deschiderea procesului), care să ateste la nevoie obiectul litigiului și părțile acestuia. Apoi se trece în următoarea fază procesuală: </w:t>
      </w:r>
      <w:r w:rsidRPr="00AF2A98">
        <w:rPr>
          <w:rFonts w:ascii="Times New Roman" w:eastAsia="Times New Roman" w:hAnsi="Times New Roman" w:cs="Times New Roman"/>
          <w:i/>
          <w:iCs/>
          <w:sz w:val="20"/>
          <w:szCs w:val="20"/>
          <w:lang w:val="ro-RO"/>
        </w:rPr>
        <w:t xml:space="preserve">in </w:t>
      </w:r>
      <w:proofErr w:type="spellStart"/>
      <w:r w:rsidRPr="00AF2A98">
        <w:rPr>
          <w:rFonts w:ascii="Times New Roman" w:eastAsia="Times New Roman" w:hAnsi="Times New Roman" w:cs="Times New Roman"/>
          <w:i/>
          <w:iCs/>
          <w:sz w:val="20"/>
          <w:szCs w:val="20"/>
          <w:lang w:val="ro-RO"/>
        </w:rPr>
        <w:t>iudicio</w:t>
      </w:r>
      <w:proofErr w:type="spellEnd"/>
      <w:r w:rsidRPr="00AF2A98">
        <w:rPr>
          <w:rFonts w:ascii="Times New Roman" w:eastAsia="Times New Roman" w:hAnsi="Times New Roman" w:cs="Times New Roman"/>
          <w:sz w:val="20"/>
          <w:szCs w:val="20"/>
          <w:lang w:val="ro-RO"/>
        </w:rPr>
        <w:t xml:space="preserve"> (judecata propriu-zisă).</w:t>
      </w:r>
    </w:p>
    <w:p w14:paraId="184EE425" w14:textId="28252107" w:rsidR="00D74337"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b/>
          <w:bCs/>
          <w:sz w:val="20"/>
          <w:szCs w:val="20"/>
          <w:lang w:val="ro-RO"/>
        </w:rPr>
        <w:t xml:space="preserve">Faza </w:t>
      </w:r>
      <w:r w:rsidRPr="00AF2A98">
        <w:rPr>
          <w:rFonts w:ascii="Times New Roman" w:eastAsia="Times New Roman" w:hAnsi="Times New Roman" w:cs="Times New Roman"/>
          <w:b/>
          <w:bCs/>
          <w:i/>
          <w:iCs/>
          <w:sz w:val="20"/>
          <w:szCs w:val="20"/>
          <w:lang w:val="ro-RO"/>
        </w:rPr>
        <w:t xml:space="preserve">in </w:t>
      </w:r>
      <w:proofErr w:type="spellStart"/>
      <w:r w:rsidRPr="00AF2A98">
        <w:rPr>
          <w:rFonts w:ascii="Times New Roman" w:eastAsia="Times New Roman" w:hAnsi="Times New Roman" w:cs="Times New Roman"/>
          <w:b/>
          <w:bCs/>
          <w:i/>
          <w:iCs/>
          <w:sz w:val="20"/>
          <w:szCs w:val="20"/>
          <w:lang w:val="ro-RO"/>
        </w:rPr>
        <w:t>iudicio</w:t>
      </w:r>
      <w:proofErr w:type="spellEnd"/>
      <w:r w:rsidRPr="00AF2A98">
        <w:rPr>
          <w:rFonts w:ascii="Times New Roman" w:eastAsia="Times New Roman" w:hAnsi="Times New Roman" w:cs="Times New Roman"/>
          <w:b/>
          <w:sz w:val="20"/>
          <w:szCs w:val="20"/>
          <w:lang w:val="ro-RO"/>
        </w:rPr>
        <w:t xml:space="preserve"> </w:t>
      </w:r>
      <w:bookmarkEnd w:id="4"/>
      <w:bookmarkEnd w:id="5"/>
      <w:r w:rsidRPr="00AF2A98">
        <w:rPr>
          <w:rFonts w:ascii="Times New Roman" w:eastAsia="Times New Roman" w:hAnsi="Times New Roman" w:cs="Times New Roman"/>
          <w:sz w:val="20"/>
          <w:szCs w:val="20"/>
          <w:lang w:val="ro-RO"/>
        </w:rPr>
        <w:t xml:space="preserve">deplasează părțile în fața unui nou personaj procedural: judecătorul. </w:t>
      </w:r>
      <w:r w:rsidR="00F10D71">
        <w:rPr>
          <w:rFonts w:ascii="Times New Roman" w:eastAsia="Times New Roman" w:hAnsi="Times New Roman" w:cs="Times New Roman"/>
          <w:sz w:val="20"/>
          <w:szCs w:val="20"/>
          <w:lang w:val="ro-RO"/>
        </w:rPr>
        <w:t>Acesta</w:t>
      </w:r>
      <w:r w:rsidR="00F10D71" w:rsidRPr="002C35E6">
        <w:rPr>
          <w:rFonts w:ascii="Times New Roman" w:eastAsia="Times New Roman" w:hAnsi="Times New Roman" w:cs="Times New Roman"/>
          <w:sz w:val="20"/>
          <w:szCs w:val="20"/>
          <w:lang w:val="ro-RO"/>
        </w:rPr>
        <w:t xml:space="preserve"> </w:t>
      </w:r>
      <w:r w:rsidR="00F10D71">
        <w:rPr>
          <w:rFonts w:ascii="Times New Roman" w:eastAsia="Times New Roman" w:hAnsi="Times New Roman" w:cs="Times New Roman"/>
          <w:sz w:val="20"/>
          <w:szCs w:val="20"/>
          <w:lang w:val="ro-RO"/>
        </w:rPr>
        <w:t>era</w:t>
      </w:r>
      <w:r w:rsidR="00F10D71" w:rsidRPr="002C35E6">
        <w:rPr>
          <w:rFonts w:ascii="Times New Roman" w:eastAsia="Times New Roman" w:hAnsi="Times New Roman" w:cs="Times New Roman"/>
          <w:sz w:val="20"/>
          <w:szCs w:val="20"/>
          <w:lang w:val="ro-RO"/>
        </w:rPr>
        <w:t xml:space="preserve"> o persoană privată: un jurat ales de părți </w:t>
      </w:r>
      <w:r w:rsidR="00F10D71">
        <w:rPr>
          <w:rFonts w:ascii="Times New Roman" w:eastAsia="Times New Roman" w:hAnsi="Times New Roman" w:cs="Times New Roman"/>
          <w:sz w:val="20"/>
          <w:szCs w:val="20"/>
          <w:lang w:val="ro-RO"/>
        </w:rPr>
        <w:t>ș</w:t>
      </w:r>
      <w:r w:rsidR="00F10D71" w:rsidRPr="002C35E6">
        <w:rPr>
          <w:rFonts w:ascii="Times New Roman" w:eastAsia="Times New Roman" w:hAnsi="Times New Roman" w:cs="Times New Roman"/>
          <w:sz w:val="20"/>
          <w:szCs w:val="20"/>
          <w:lang w:val="ro-RO"/>
        </w:rPr>
        <w:t>i confirmat de magistrat</w:t>
      </w:r>
      <w:r w:rsidRPr="00AF2A98">
        <w:rPr>
          <w:rFonts w:ascii="Times New Roman" w:eastAsia="Times New Roman" w:hAnsi="Times New Roman" w:cs="Times New Roman"/>
          <w:sz w:val="20"/>
          <w:szCs w:val="20"/>
          <w:lang w:val="ro-RO"/>
        </w:rPr>
        <w:t>.</w:t>
      </w:r>
      <w:r w:rsidR="00D74337">
        <w:rPr>
          <w:rFonts w:ascii="Times New Roman" w:eastAsia="Times New Roman" w:hAnsi="Times New Roman" w:cs="Times New Roman"/>
          <w:sz w:val="20"/>
          <w:szCs w:val="20"/>
          <w:lang w:val="ro-RO"/>
        </w:rPr>
        <w:t xml:space="preserve"> </w:t>
      </w:r>
      <w:r w:rsidR="00D74337" w:rsidRPr="002C35E6">
        <w:rPr>
          <w:rFonts w:ascii="Times New Roman" w:eastAsia="Times New Roman" w:hAnsi="Times New Roman" w:cs="Times New Roman"/>
          <w:sz w:val="20"/>
          <w:szCs w:val="20"/>
          <w:lang w:val="ro-RO"/>
        </w:rPr>
        <w:t>Reclamantul făcea propuneri, până când una dintre ele era acceptată de pârât. Mai târziu, numele judecătorului a fost tras la sorți</w:t>
      </w:r>
      <w:r w:rsidR="00D74337">
        <w:rPr>
          <w:rFonts w:ascii="Times New Roman" w:eastAsia="Times New Roman" w:hAnsi="Times New Roman" w:cs="Times New Roman"/>
          <w:sz w:val="20"/>
          <w:szCs w:val="20"/>
          <w:lang w:val="ro-RO"/>
        </w:rPr>
        <w:t>,</w:t>
      </w:r>
      <w:r w:rsidR="00D74337" w:rsidRPr="002C35E6">
        <w:rPr>
          <w:rFonts w:ascii="Times New Roman" w:eastAsia="Times New Roman" w:hAnsi="Times New Roman" w:cs="Times New Roman"/>
          <w:sz w:val="20"/>
          <w:szCs w:val="20"/>
          <w:lang w:val="ro-RO"/>
        </w:rPr>
        <w:t xml:space="preserve"> de pe o listă de cetățeni onorabili din Cetate. Judecătorul era fie un jurat unic </w:t>
      </w:r>
      <w:r w:rsidR="00D74337" w:rsidRPr="002C35E6">
        <w:rPr>
          <w:rFonts w:ascii="Times New Roman" w:eastAsia="Times New Roman" w:hAnsi="Times New Roman" w:cs="Times New Roman"/>
          <w:i/>
          <w:iCs/>
          <w:sz w:val="20"/>
          <w:szCs w:val="20"/>
          <w:lang w:val="ro-RO"/>
        </w:rPr>
        <w:t>(</w:t>
      </w:r>
      <w:proofErr w:type="spellStart"/>
      <w:r w:rsidR="00D74337" w:rsidRPr="002C35E6">
        <w:rPr>
          <w:rFonts w:ascii="Times New Roman" w:eastAsia="Times New Roman" w:hAnsi="Times New Roman" w:cs="Times New Roman"/>
          <w:i/>
          <w:iCs/>
          <w:sz w:val="20"/>
          <w:szCs w:val="20"/>
          <w:lang w:val="ro-RO"/>
        </w:rPr>
        <w:t>iudex</w:t>
      </w:r>
      <w:proofErr w:type="spellEnd"/>
      <w:r w:rsidR="00D74337" w:rsidRPr="002C35E6">
        <w:rPr>
          <w:rFonts w:ascii="Times New Roman" w:eastAsia="Times New Roman" w:hAnsi="Times New Roman" w:cs="Times New Roman"/>
          <w:i/>
          <w:iCs/>
          <w:sz w:val="20"/>
          <w:szCs w:val="20"/>
          <w:lang w:val="ro-RO"/>
        </w:rPr>
        <w:t xml:space="preserve"> </w:t>
      </w:r>
      <w:proofErr w:type="spellStart"/>
      <w:r w:rsidR="00D74337" w:rsidRPr="002C35E6">
        <w:rPr>
          <w:rFonts w:ascii="Times New Roman" w:eastAsia="Times New Roman" w:hAnsi="Times New Roman" w:cs="Times New Roman"/>
          <w:i/>
          <w:iCs/>
          <w:sz w:val="20"/>
          <w:szCs w:val="20"/>
          <w:lang w:val="ro-RO"/>
        </w:rPr>
        <w:t>unus</w:t>
      </w:r>
      <w:proofErr w:type="spellEnd"/>
      <w:r w:rsidR="00D74337" w:rsidRPr="002C35E6">
        <w:rPr>
          <w:rFonts w:ascii="Times New Roman" w:eastAsia="Times New Roman" w:hAnsi="Times New Roman" w:cs="Times New Roman"/>
          <w:i/>
          <w:iCs/>
          <w:sz w:val="20"/>
          <w:szCs w:val="20"/>
          <w:lang w:val="ro-RO"/>
        </w:rPr>
        <w:t xml:space="preserve">), </w:t>
      </w:r>
      <w:r w:rsidR="00D74337" w:rsidRPr="002C35E6">
        <w:rPr>
          <w:rFonts w:ascii="Times New Roman" w:eastAsia="Times New Roman" w:hAnsi="Times New Roman" w:cs="Times New Roman"/>
          <w:sz w:val="20"/>
          <w:szCs w:val="20"/>
          <w:lang w:val="ro-RO"/>
        </w:rPr>
        <w:t xml:space="preserve">fie un arbitru </w:t>
      </w:r>
      <w:r w:rsidR="00D74337" w:rsidRPr="002C35E6">
        <w:rPr>
          <w:rFonts w:ascii="Times New Roman" w:eastAsia="Times New Roman" w:hAnsi="Times New Roman" w:cs="Times New Roman"/>
          <w:i/>
          <w:iCs/>
          <w:sz w:val="20"/>
          <w:szCs w:val="20"/>
          <w:lang w:val="ro-RO"/>
        </w:rPr>
        <w:t>(</w:t>
      </w:r>
      <w:proofErr w:type="spellStart"/>
      <w:r w:rsidR="00D74337" w:rsidRPr="002C35E6">
        <w:rPr>
          <w:rFonts w:ascii="Times New Roman" w:eastAsia="Times New Roman" w:hAnsi="Times New Roman" w:cs="Times New Roman"/>
          <w:i/>
          <w:iCs/>
          <w:sz w:val="20"/>
          <w:szCs w:val="20"/>
          <w:lang w:val="ro-RO"/>
        </w:rPr>
        <w:t>arbiter</w:t>
      </w:r>
      <w:proofErr w:type="spellEnd"/>
      <w:r w:rsidR="00D74337" w:rsidRPr="002C35E6">
        <w:rPr>
          <w:rFonts w:ascii="Times New Roman" w:eastAsia="Times New Roman" w:hAnsi="Times New Roman" w:cs="Times New Roman"/>
          <w:i/>
          <w:iCs/>
          <w:sz w:val="20"/>
          <w:szCs w:val="20"/>
          <w:lang w:val="ro-RO"/>
        </w:rPr>
        <w:t>)</w:t>
      </w:r>
      <w:r w:rsidR="00D74337" w:rsidRPr="002C35E6">
        <w:rPr>
          <w:rFonts w:ascii="Times New Roman" w:eastAsia="Times New Roman" w:hAnsi="Times New Roman" w:cs="Times New Roman"/>
          <w:iCs/>
          <w:sz w:val="20"/>
          <w:szCs w:val="20"/>
          <w:lang w:val="ro-RO"/>
        </w:rPr>
        <w:t xml:space="preserve">. </w:t>
      </w:r>
      <w:r w:rsidR="00D74337" w:rsidRPr="002C35E6">
        <w:rPr>
          <w:rFonts w:ascii="Times New Roman" w:eastAsia="Times New Roman" w:hAnsi="Times New Roman" w:cs="Times New Roman"/>
          <w:sz w:val="20"/>
          <w:szCs w:val="20"/>
          <w:lang w:val="ro-RO"/>
        </w:rPr>
        <w:t xml:space="preserve">Procesele puteau fi judecate </w:t>
      </w:r>
      <w:r w:rsidR="00D74337">
        <w:rPr>
          <w:rFonts w:ascii="Times New Roman" w:eastAsia="Times New Roman" w:hAnsi="Times New Roman" w:cs="Times New Roman"/>
          <w:sz w:val="20"/>
          <w:szCs w:val="20"/>
          <w:lang w:val="ro-RO"/>
        </w:rPr>
        <w:t>ș</w:t>
      </w:r>
      <w:r w:rsidR="00D74337" w:rsidRPr="002C35E6">
        <w:rPr>
          <w:rFonts w:ascii="Times New Roman" w:eastAsia="Times New Roman" w:hAnsi="Times New Roman" w:cs="Times New Roman"/>
          <w:sz w:val="20"/>
          <w:szCs w:val="20"/>
          <w:lang w:val="ro-RO"/>
        </w:rPr>
        <w:t xml:space="preserve">i de judecători multipli. </w:t>
      </w:r>
      <w:r w:rsidR="00D74337">
        <w:rPr>
          <w:rFonts w:ascii="Times New Roman" w:eastAsia="Times New Roman" w:hAnsi="Times New Roman" w:cs="Times New Roman"/>
          <w:sz w:val="20"/>
          <w:szCs w:val="20"/>
          <w:lang w:val="ro-RO"/>
        </w:rPr>
        <w:t>Î</w:t>
      </w:r>
      <w:r w:rsidR="00D74337" w:rsidRPr="002C35E6">
        <w:rPr>
          <w:rFonts w:ascii="Times New Roman" w:eastAsia="Times New Roman" w:hAnsi="Times New Roman" w:cs="Times New Roman"/>
          <w:sz w:val="20"/>
          <w:szCs w:val="20"/>
          <w:lang w:val="ro-RO"/>
        </w:rPr>
        <w:t>n categoria judecătorilor multipli intră</w:t>
      </w:r>
      <w:r w:rsidR="00D74337">
        <w:rPr>
          <w:rFonts w:ascii="Times New Roman" w:eastAsia="Times New Roman" w:hAnsi="Times New Roman" w:cs="Times New Roman"/>
          <w:sz w:val="20"/>
          <w:szCs w:val="20"/>
          <w:lang w:val="ro-RO"/>
        </w:rPr>
        <w:t xml:space="preserve">, </w:t>
      </w:r>
      <w:r w:rsidR="00D74337">
        <w:rPr>
          <w:rFonts w:ascii="Times New Roman" w:eastAsia="Times New Roman" w:hAnsi="Times New Roman" w:cs="Times New Roman"/>
          <w:i/>
          <w:iCs/>
          <w:sz w:val="20"/>
          <w:szCs w:val="20"/>
          <w:lang w:val="ro-RO"/>
        </w:rPr>
        <w:t>e.g.</w:t>
      </w:r>
      <w:r w:rsidR="00D74337">
        <w:rPr>
          <w:rFonts w:ascii="Times New Roman" w:eastAsia="Times New Roman" w:hAnsi="Times New Roman" w:cs="Times New Roman"/>
          <w:sz w:val="20"/>
          <w:szCs w:val="20"/>
          <w:lang w:val="ro-RO"/>
        </w:rPr>
        <w:t>,</w:t>
      </w:r>
      <w:r w:rsidR="00D74337" w:rsidRPr="002C35E6">
        <w:rPr>
          <w:rFonts w:ascii="Times New Roman" w:eastAsia="Times New Roman" w:hAnsi="Times New Roman" w:cs="Times New Roman"/>
          <w:sz w:val="20"/>
          <w:szCs w:val="20"/>
          <w:lang w:val="ro-RO"/>
        </w:rPr>
        <w:t xml:space="preserve"> instanțele permanente de judecată</w:t>
      </w:r>
      <w:r w:rsidR="00D74337">
        <w:rPr>
          <w:rFonts w:ascii="Times New Roman" w:eastAsia="Times New Roman" w:hAnsi="Times New Roman" w:cs="Times New Roman"/>
          <w:sz w:val="20"/>
          <w:szCs w:val="20"/>
          <w:lang w:val="ro-RO"/>
        </w:rPr>
        <w:t>:</w:t>
      </w:r>
      <w:r w:rsidR="00D74337" w:rsidRPr="002C35E6">
        <w:rPr>
          <w:rFonts w:ascii="Times New Roman" w:eastAsia="Times New Roman" w:hAnsi="Times New Roman" w:cs="Times New Roman"/>
          <w:sz w:val="20"/>
          <w:szCs w:val="20"/>
          <w:lang w:val="ro-RO"/>
        </w:rPr>
        <w:t xml:space="preserve"> cele mai importante</w:t>
      </w:r>
      <w:r w:rsidR="00D74337">
        <w:rPr>
          <w:rFonts w:ascii="Times New Roman" w:eastAsia="Times New Roman" w:hAnsi="Times New Roman" w:cs="Times New Roman"/>
          <w:sz w:val="20"/>
          <w:szCs w:val="20"/>
          <w:lang w:val="ro-RO"/>
        </w:rPr>
        <w:t xml:space="preserve"> dintre acestea</w:t>
      </w:r>
      <w:r w:rsidR="00D74337" w:rsidRPr="002C35E6">
        <w:rPr>
          <w:rFonts w:ascii="Times New Roman" w:eastAsia="Times New Roman" w:hAnsi="Times New Roman" w:cs="Times New Roman"/>
          <w:sz w:val="20"/>
          <w:szCs w:val="20"/>
          <w:lang w:val="ro-RO"/>
        </w:rPr>
        <w:t xml:space="preserve"> sunt </w:t>
      </w:r>
      <w:r w:rsidR="00D74337">
        <w:rPr>
          <w:rFonts w:ascii="Times New Roman" w:eastAsia="Times New Roman" w:hAnsi="Times New Roman" w:cs="Times New Roman"/>
          <w:sz w:val="20"/>
          <w:szCs w:val="20"/>
          <w:lang w:val="ro-RO"/>
        </w:rPr>
        <w:t>colegiul</w:t>
      </w:r>
      <w:r w:rsidR="00D74337" w:rsidRPr="002C35E6">
        <w:rPr>
          <w:rFonts w:ascii="Times New Roman" w:eastAsia="Times New Roman" w:hAnsi="Times New Roman" w:cs="Times New Roman"/>
          <w:sz w:val="20"/>
          <w:szCs w:val="20"/>
          <w:lang w:val="ro-RO"/>
        </w:rPr>
        <w:t xml:space="preserve"> decemvirilor </w:t>
      </w:r>
      <w:r w:rsidR="00D74337">
        <w:rPr>
          <w:rFonts w:ascii="Times New Roman" w:eastAsia="Times New Roman" w:hAnsi="Times New Roman" w:cs="Times New Roman"/>
          <w:sz w:val="20"/>
          <w:szCs w:val="20"/>
          <w:lang w:val="ro-RO"/>
        </w:rPr>
        <w:t>ș</w:t>
      </w:r>
      <w:r w:rsidR="00D74337" w:rsidRPr="002C35E6">
        <w:rPr>
          <w:rFonts w:ascii="Times New Roman" w:eastAsia="Times New Roman" w:hAnsi="Times New Roman" w:cs="Times New Roman"/>
          <w:sz w:val="20"/>
          <w:szCs w:val="20"/>
          <w:lang w:val="ro-RO"/>
        </w:rPr>
        <w:t xml:space="preserve">i </w:t>
      </w:r>
      <w:r w:rsidR="00D74337">
        <w:rPr>
          <w:rFonts w:ascii="Times New Roman" w:eastAsia="Times New Roman" w:hAnsi="Times New Roman" w:cs="Times New Roman"/>
          <w:sz w:val="20"/>
          <w:szCs w:val="20"/>
          <w:lang w:val="ro-RO"/>
        </w:rPr>
        <w:t xml:space="preserve">cel al </w:t>
      </w:r>
      <w:r w:rsidR="00D74337" w:rsidRPr="002C35E6">
        <w:rPr>
          <w:rFonts w:ascii="Times New Roman" w:eastAsia="Times New Roman" w:hAnsi="Times New Roman" w:cs="Times New Roman"/>
          <w:sz w:val="20"/>
          <w:szCs w:val="20"/>
          <w:lang w:val="ro-RO"/>
        </w:rPr>
        <w:t xml:space="preserve">centumvirilor. </w:t>
      </w:r>
      <w:r w:rsidR="00D74337">
        <w:rPr>
          <w:rFonts w:ascii="Times New Roman" w:eastAsia="Times New Roman" w:hAnsi="Times New Roman" w:cs="Times New Roman"/>
          <w:sz w:val="20"/>
          <w:szCs w:val="20"/>
          <w:lang w:val="ro-RO"/>
        </w:rPr>
        <w:t>Decemvirii</w:t>
      </w:r>
      <w:r w:rsidR="00D74337" w:rsidRPr="002C35E6">
        <w:rPr>
          <w:rFonts w:ascii="Times New Roman" w:eastAsia="Times New Roman" w:hAnsi="Times New Roman" w:cs="Times New Roman"/>
          <w:sz w:val="20"/>
          <w:szCs w:val="20"/>
          <w:lang w:val="ro-RO"/>
        </w:rPr>
        <w:t xml:space="preserve"> judeca</w:t>
      </w:r>
      <w:r w:rsidR="00D74337">
        <w:rPr>
          <w:rFonts w:ascii="Times New Roman" w:eastAsia="Times New Roman" w:hAnsi="Times New Roman" w:cs="Times New Roman"/>
          <w:sz w:val="20"/>
          <w:szCs w:val="20"/>
          <w:lang w:val="ro-RO"/>
        </w:rPr>
        <w:t>u</w:t>
      </w:r>
      <w:r w:rsidR="00D74337" w:rsidRPr="002C35E6">
        <w:rPr>
          <w:rFonts w:ascii="Times New Roman" w:eastAsia="Times New Roman" w:hAnsi="Times New Roman" w:cs="Times New Roman"/>
          <w:sz w:val="20"/>
          <w:szCs w:val="20"/>
          <w:lang w:val="ro-RO"/>
        </w:rPr>
        <w:t xml:space="preserve"> procesele relative la libertate iar centumviri</w:t>
      </w:r>
      <w:r w:rsidR="00D74337">
        <w:rPr>
          <w:rFonts w:ascii="Times New Roman" w:eastAsia="Times New Roman" w:hAnsi="Times New Roman" w:cs="Times New Roman"/>
          <w:sz w:val="20"/>
          <w:szCs w:val="20"/>
          <w:lang w:val="ro-RO"/>
        </w:rPr>
        <w:t xml:space="preserve">i pe cele </w:t>
      </w:r>
      <w:r w:rsidR="00D74337" w:rsidRPr="002C35E6">
        <w:rPr>
          <w:rFonts w:ascii="Times New Roman" w:eastAsia="Times New Roman" w:hAnsi="Times New Roman" w:cs="Times New Roman"/>
          <w:sz w:val="20"/>
          <w:szCs w:val="20"/>
          <w:lang w:val="ro-RO"/>
        </w:rPr>
        <w:t>de mo</w:t>
      </w:r>
      <w:r w:rsidR="00D74337">
        <w:rPr>
          <w:rFonts w:ascii="Times New Roman" w:eastAsia="Times New Roman" w:hAnsi="Times New Roman" w:cs="Times New Roman"/>
          <w:sz w:val="20"/>
          <w:szCs w:val="20"/>
          <w:lang w:val="ro-RO"/>
        </w:rPr>
        <w:t>ș</w:t>
      </w:r>
      <w:r w:rsidR="00D74337" w:rsidRPr="002C35E6">
        <w:rPr>
          <w:rFonts w:ascii="Times New Roman" w:eastAsia="Times New Roman" w:hAnsi="Times New Roman" w:cs="Times New Roman"/>
          <w:sz w:val="20"/>
          <w:szCs w:val="20"/>
          <w:lang w:val="ro-RO"/>
        </w:rPr>
        <w:t xml:space="preserve">tenire </w:t>
      </w:r>
      <w:r w:rsidR="00D74337">
        <w:rPr>
          <w:rFonts w:ascii="Times New Roman" w:eastAsia="Times New Roman" w:hAnsi="Times New Roman" w:cs="Times New Roman"/>
          <w:sz w:val="20"/>
          <w:szCs w:val="20"/>
          <w:lang w:val="ro-RO"/>
        </w:rPr>
        <w:t>ș</w:t>
      </w:r>
      <w:r w:rsidR="00D74337" w:rsidRPr="002C35E6">
        <w:rPr>
          <w:rFonts w:ascii="Times New Roman" w:eastAsia="Times New Roman" w:hAnsi="Times New Roman" w:cs="Times New Roman"/>
          <w:sz w:val="20"/>
          <w:szCs w:val="20"/>
          <w:lang w:val="ro-RO"/>
        </w:rPr>
        <w:t>i</w:t>
      </w:r>
      <w:r w:rsidR="00D74337">
        <w:rPr>
          <w:rFonts w:ascii="Times New Roman" w:eastAsia="Times New Roman" w:hAnsi="Times New Roman" w:cs="Times New Roman"/>
          <w:sz w:val="20"/>
          <w:szCs w:val="20"/>
          <w:lang w:val="ro-RO"/>
        </w:rPr>
        <w:t>,</w:t>
      </w:r>
      <w:r w:rsidR="00D74337" w:rsidRPr="002C35E6">
        <w:rPr>
          <w:rFonts w:ascii="Times New Roman" w:eastAsia="Times New Roman" w:hAnsi="Times New Roman" w:cs="Times New Roman"/>
          <w:sz w:val="20"/>
          <w:szCs w:val="20"/>
          <w:lang w:val="ro-RO"/>
        </w:rPr>
        <w:t xml:space="preserve"> probabil</w:t>
      </w:r>
      <w:r w:rsidR="00D74337">
        <w:rPr>
          <w:rFonts w:ascii="Times New Roman" w:eastAsia="Times New Roman" w:hAnsi="Times New Roman" w:cs="Times New Roman"/>
          <w:sz w:val="20"/>
          <w:szCs w:val="20"/>
          <w:lang w:val="ro-RO"/>
        </w:rPr>
        <w:t>, pe</w:t>
      </w:r>
      <w:r w:rsidR="00D74337" w:rsidRPr="002C35E6">
        <w:rPr>
          <w:rFonts w:ascii="Times New Roman" w:eastAsia="Times New Roman" w:hAnsi="Times New Roman" w:cs="Times New Roman"/>
          <w:sz w:val="20"/>
          <w:szCs w:val="20"/>
          <w:lang w:val="ro-RO"/>
        </w:rPr>
        <w:t xml:space="preserve"> cele privind proprietatea.</w:t>
      </w:r>
    </w:p>
    <w:p w14:paraId="144CB4B7" w14:textId="273144B2"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Trebuie precizat că, în această epocă, atât judecătorul ales cât și eventualii apărători ai părților procesului nu erau plătiți. Părțile își expuneau liber și pe scurt pretențiile, indicând și declarațiile de martori care fuseseră făcute în prima fază procesuală. Dacă una din părți lipsea, judecătorul aștepta până la amiază, când dădea câștig de cauză părții prezente. Judecata avea loc în public, adică în for. După expunerea cauzei, urmau pledoariile, pe care le țineau fie părțile, fie apărătorii acestora (care erau mai degrabă oratori, decât avocați). Se continua apoi administrarea probelor cu martori, cele scrise nefiind cunoscute. Legea decemvirală nu organizase sistematic probele ce puteau fi aduse în proces, astfel că judecătorul era suveran în aprecierea faptelor. Înainte de a da hotărârea, judecătorul se consulta cu diferiți jurisconsulți, care alcătuiau consiliul său, pledoariile apărătorilor fiind și el importante. Ultima zi de judecată trebuia să se încheie cu pronunțarea sentinței.</w:t>
      </w:r>
    </w:p>
    <w:p w14:paraId="5DBD805C"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Darea unei sentințe este urmată de </w:t>
      </w:r>
      <w:r w:rsidRPr="00AF2A98">
        <w:rPr>
          <w:rFonts w:ascii="Times New Roman" w:eastAsia="Times New Roman" w:hAnsi="Times New Roman" w:cs="Times New Roman"/>
          <w:b/>
          <w:bCs/>
          <w:sz w:val="20"/>
          <w:szCs w:val="20"/>
          <w:lang w:val="ro-RO"/>
        </w:rPr>
        <w:t>punerea ei în executare</w:t>
      </w:r>
      <w:r w:rsidRPr="00AF2A98">
        <w:rPr>
          <w:rFonts w:ascii="Times New Roman" w:eastAsia="Times New Roman" w:hAnsi="Times New Roman" w:cs="Times New Roman"/>
          <w:sz w:val="20"/>
          <w:szCs w:val="20"/>
          <w:lang w:val="ro-RO"/>
        </w:rPr>
        <w:t xml:space="preserve">. Și această fază purta numeroase urme de justiție primitivă, deoarece, cu câteva excepții, era lăsată la latitudinea părții interesate (cel care a câștigat procesul). Se foloseau două tipuri de proceduri de punere în executare: </w:t>
      </w:r>
      <w:proofErr w:type="spellStart"/>
      <w:r w:rsidRPr="00AF2A98">
        <w:rPr>
          <w:rFonts w:ascii="Times New Roman" w:eastAsia="Times New Roman" w:hAnsi="Times New Roman" w:cs="Times New Roman"/>
          <w:i/>
          <w:iCs/>
          <w:sz w:val="20"/>
          <w:szCs w:val="20"/>
          <w:lang w:val="ro-RO"/>
        </w:rPr>
        <w:t>manus</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iniectio</w:t>
      </w:r>
      <w:proofErr w:type="spellEnd"/>
      <w:r w:rsidRPr="00AF2A98">
        <w:rPr>
          <w:rFonts w:ascii="Times New Roman" w:eastAsia="Times New Roman" w:hAnsi="Times New Roman" w:cs="Times New Roman"/>
          <w:sz w:val="20"/>
          <w:szCs w:val="20"/>
          <w:lang w:val="ro-RO"/>
        </w:rPr>
        <w:t xml:space="preserve"> (1) și </w:t>
      </w:r>
      <w:proofErr w:type="spellStart"/>
      <w:r w:rsidRPr="00AF2A98">
        <w:rPr>
          <w:rFonts w:ascii="Times New Roman" w:eastAsia="Times New Roman" w:hAnsi="Times New Roman" w:cs="Times New Roman"/>
          <w:i/>
          <w:iCs/>
          <w:sz w:val="20"/>
          <w:szCs w:val="20"/>
          <w:lang w:val="ro-RO"/>
        </w:rPr>
        <w:t>pignoris</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capio</w:t>
      </w:r>
      <w:proofErr w:type="spellEnd"/>
      <w:r w:rsidRPr="00AF2A98">
        <w:rPr>
          <w:rFonts w:ascii="Times New Roman" w:eastAsia="Times New Roman" w:hAnsi="Times New Roman" w:cs="Times New Roman"/>
          <w:sz w:val="20"/>
          <w:szCs w:val="20"/>
          <w:lang w:val="ro-RO"/>
        </w:rPr>
        <w:t xml:space="preserve"> (2).</w:t>
      </w:r>
    </w:p>
    <w:p w14:paraId="49F225E2"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(1) Prima procedură de executare silită a creanțelor reglementată de Legea celor XII Table a fost acțiunea numită </w:t>
      </w:r>
      <w:proofErr w:type="spellStart"/>
      <w:r w:rsidRPr="00AF2A98">
        <w:rPr>
          <w:rFonts w:ascii="Times New Roman" w:eastAsia="Times New Roman" w:hAnsi="Times New Roman" w:cs="Times New Roman"/>
          <w:b/>
          <w:bCs/>
          <w:i/>
          <w:sz w:val="20"/>
          <w:szCs w:val="20"/>
          <w:lang w:val="ro-RO"/>
        </w:rPr>
        <w:t>manus</w:t>
      </w:r>
      <w:proofErr w:type="spellEnd"/>
      <w:r w:rsidRPr="00AF2A98">
        <w:rPr>
          <w:rFonts w:ascii="Times New Roman" w:eastAsia="Times New Roman" w:hAnsi="Times New Roman" w:cs="Times New Roman"/>
          <w:b/>
          <w:bCs/>
          <w:i/>
          <w:sz w:val="20"/>
          <w:szCs w:val="20"/>
          <w:lang w:val="ro-RO"/>
        </w:rPr>
        <w:t xml:space="preserve"> </w:t>
      </w:r>
      <w:proofErr w:type="spellStart"/>
      <w:r w:rsidRPr="00AF2A98">
        <w:rPr>
          <w:rFonts w:ascii="Times New Roman" w:eastAsia="Times New Roman" w:hAnsi="Times New Roman" w:cs="Times New Roman"/>
          <w:b/>
          <w:bCs/>
          <w:i/>
          <w:sz w:val="20"/>
          <w:szCs w:val="20"/>
          <w:lang w:val="ro-RO"/>
        </w:rPr>
        <w:t>iniectio</w:t>
      </w:r>
      <w:proofErr w:type="spellEnd"/>
      <w:r w:rsidRPr="00AF2A98">
        <w:rPr>
          <w:rFonts w:ascii="Times New Roman" w:eastAsia="Times New Roman" w:hAnsi="Times New Roman" w:cs="Times New Roman"/>
          <w:iCs/>
          <w:sz w:val="20"/>
          <w:szCs w:val="20"/>
          <w:lang w:val="ro-RO"/>
        </w:rPr>
        <w:t xml:space="preserve"> (punerea mâinii)</w:t>
      </w:r>
      <w:r w:rsidRPr="00AF2A98">
        <w:rPr>
          <w:rFonts w:ascii="Times New Roman" w:eastAsia="Times New Roman" w:hAnsi="Times New Roman" w:cs="Times New Roman"/>
          <w:sz w:val="20"/>
          <w:szCs w:val="20"/>
          <w:lang w:val="ro-RO"/>
        </w:rPr>
        <w:t xml:space="preserve">, care consta în conferirea unei puteri directe creditorului asupra </w:t>
      </w:r>
      <w:r w:rsidRPr="00AF2A98">
        <w:rPr>
          <w:rFonts w:ascii="Times New Roman" w:eastAsia="Times New Roman" w:hAnsi="Times New Roman" w:cs="Times New Roman"/>
          <w:sz w:val="20"/>
          <w:szCs w:val="20"/>
          <w:lang w:val="ro-RO"/>
        </w:rPr>
        <w:lastRenderedPageBreak/>
        <w:t xml:space="preserve">debitorului rău platnic. Această </w:t>
      </w:r>
      <w:proofErr w:type="spellStart"/>
      <w:r w:rsidRPr="00AF2A98">
        <w:rPr>
          <w:rFonts w:ascii="Times New Roman" w:eastAsia="Times New Roman" w:hAnsi="Times New Roman" w:cs="Times New Roman"/>
          <w:sz w:val="20"/>
          <w:szCs w:val="20"/>
          <w:lang w:val="ro-RO"/>
        </w:rPr>
        <w:t>legisacțiune</w:t>
      </w:r>
      <w:proofErr w:type="spellEnd"/>
      <w:r w:rsidRPr="00AF2A98">
        <w:rPr>
          <w:rFonts w:ascii="Times New Roman" w:eastAsia="Times New Roman" w:hAnsi="Times New Roman" w:cs="Times New Roman"/>
          <w:sz w:val="20"/>
          <w:szCs w:val="20"/>
          <w:lang w:val="ro-RO"/>
        </w:rPr>
        <w:t xml:space="preserve"> nu se putea intenta decât în temeiul unei hotărâri judecătorești privind o creanță bănească. Dacă hotărârea privea o creanță care avea ca obiect un alt lucru decât o sumă de bani (</w:t>
      </w:r>
      <w:r w:rsidRPr="00AF2A98">
        <w:rPr>
          <w:rFonts w:ascii="Times New Roman" w:eastAsia="Times New Roman" w:hAnsi="Times New Roman" w:cs="Times New Roman"/>
          <w:i/>
          <w:sz w:val="20"/>
          <w:szCs w:val="20"/>
          <w:lang w:val="ro-RO"/>
        </w:rPr>
        <w:t>e.g.</w:t>
      </w:r>
      <w:r w:rsidRPr="00AF2A98">
        <w:rPr>
          <w:rFonts w:ascii="Times New Roman" w:eastAsia="Times New Roman" w:hAnsi="Times New Roman" w:cs="Times New Roman"/>
          <w:iCs/>
          <w:sz w:val="20"/>
          <w:szCs w:val="20"/>
          <w:lang w:val="ro-RO"/>
        </w:rPr>
        <w:t>, restituirea</w:t>
      </w:r>
      <w:r w:rsidRPr="00AF2A98">
        <w:rPr>
          <w:rFonts w:ascii="Times New Roman" w:eastAsia="Times New Roman" w:hAnsi="Times New Roman" w:cs="Times New Roman"/>
          <w:sz w:val="20"/>
          <w:szCs w:val="20"/>
          <w:lang w:val="ro-RO"/>
        </w:rPr>
        <w:t xml:space="preserve"> unui animal) urma o procedură intermediară </w:t>
      </w:r>
      <w:r w:rsidRPr="00AF2A98">
        <w:rPr>
          <w:rFonts w:ascii="Times New Roman" w:eastAsia="Times New Roman" w:hAnsi="Times New Roman" w:cs="Times New Roman"/>
          <w:i/>
          <w:iCs/>
          <w:sz w:val="20"/>
          <w:szCs w:val="20"/>
          <w:lang w:val="ro-RO"/>
        </w:rPr>
        <w:t>(</w:t>
      </w:r>
      <w:proofErr w:type="spellStart"/>
      <w:r w:rsidRPr="00AF2A98">
        <w:rPr>
          <w:rFonts w:ascii="Times New Roman" w:eastAsia="Times New Roman" w:hAnsi="Times New Roman" w:cs="Times New Roman"/>
          <w:i/>
          <w:iCs/>
          <w:sz w:val="20"/>
          <w:szCs w:val="20"/>
          <w:lang w:val="ro-RO"/>
        </w:rPr>
        <w:t>arbitrium</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liti</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aestimandae</w:t>
      </w:r>
      <w:proofErr w:type="spellEnd"/>
      <w:r w:rsidRPr="00AF2A98">
        <w:rPr>
          <w:rFonts w:ascii="Times New Roman" w:eastAsia="Times New Roman" w:hAnsi="Times New Roman" w:cs="Times New Roman"/>
          <w:i/>
          <w:iCs/>
          <w:sz w:val="20"/>
          <w:szCs w:val="20"/>
          <w:lang w:val="ro-RO"/>
        </w:rPr>
        <w:t>)</w:t>
      </w:r>
      <w:r w:rsidRPr="00AF2A98">
        <w:rPr>
          <w:rFonts w:ascii="Times New Roman" w:eastAsia="Times New Roman" w:hAnsi="Times New Roman" w:cs="Times New Roman"/>
          <w:sz w:val="20"/>
          <w:szCs w:val="20"/>
          <w:lang w:val="ro-RO"/>
        </w:rPr>
        <w:t xml:space="preserve">. Scopul acesteia era să evalueze în bani ceea ce trebuia restituit, pentru ca reclamantul să poată apoi să folosească </w:t>
      </w:r>
      <w:proofErr w:type="spellStart"/>
      <w:r w:rsidRPr="00AF2A98">
        <w:rPr>
          <w:rFonts w:ascii="Times New Roman" w:eastAsia="Times New Roman" w:hAnsi="Times New Roman" w:cs="Times New Roman"/>
          <w:i/>
          <w:iCs/>
          <w:sz w:val="20"/>
          <w:szCs w:val="20"/>
          <w:lang w:val="ro-RO"/>
        </w:rPr>
        <w:t>manus</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iniectio</w:t>
      </w:r>
      <w:proofErr w:type="spellEnd"/>
      <w:r w:rsidRPr="00AF2A98">
        <w:rPr>
          <w:rFonts w:ascii="Times New Roman" w:eastAsia="Times New Roman" w:hAnsi="Times New Roman" w:cs="Times New Roman"/>
          <w:i/>
          <w:iCs/>
          <w:sz w:val="20"/>
          <w:szCs w:val="20"/>
          <w:lang w:val="ro-RO"/>
        </w:rPr>
        <w:t>.</w:t>
      </w:r>
    </w:p>
    <w:p w14:paraId="69A42E7C" w14:textId="43B0E87F" w:rsidR="00AF2A98" w:rsidRPr="00AF2A98" w:rsidRDefault="0071027F" w:rsidP="00AF2A98">
      <w:pPr>
        <w:spacing w:line="360" w:lineRule="auto"/>
        <w:ind w:firstLine="720"/>
        <w:jc w:val="both"/>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 xml:space="preserve">Cum decurgeau în concret lucrurile? </w:t>
      </w:r>
      <w:r w:rsidR="00AF2A98" w:rsidRPr="00AF2A98">
        <w:rPr>
          <w:rFonts w:ascii="Times New Roman" w:eastAsia="Times New Roman" w:hAnsi="Times New Roman" w:cs="Times New Roman"/>
          <w:sz w:val="20"/>
          <w:szCs w:val="20"/>
          <w:lang w:val="ro-RO"/>
        </w:rPr>
        <w:t>În conformitate cu legea celor XII table, partea care fusese condamnată sau care își recunoscuse datoria primește un termen de grație de treizeci de zile, pentru executare benevolă.</w:t>
      </w:r>
    </w:p>
    <w:p w14:paraId="5A982DA7" w14:textId="77777777" w:rsidR="00AF2A98" w:rsidRPr="00AF2A98" w:rsidRDefault="00AF2A98" w:rsidP="00AF2A98">
      <w:pPr>
        <w:spacing w:line="360" w:lineRule="auto"/>
        <w:jc w:val="both"/>
        <w:rPr>
          <w:rFonts w:ascii="Times New Roman" w:eastAsia="Times New Roman" w:hAnsi="Times New Roman" w:cs="Times New Roman"/>
          <w:sz w:val="20"/>
          <w:szCs w:val="20"/>
          <w:lang w:val="ro-RO"/>
        </w:rPr>
      </w:pPr>
    </w:p>
    <w:p w14:paraId="1B1C3B02"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proofErr w:type="spellStart"/>
      <w:r w:rsidRPr="00AF2A98">
        <w:rPr>
          <w:rFonts w:ascii="Times New Roman" w:eastAsia="Times New Roman" w:hAnsi="Times New Roman" w:cs="Times New Roman"/>
          <w:i/>
          <w:iCs/>
          <w:sz w:val="20"/>
          <w:szCs w:val="20"/>
          <w:lang w:val="ro-RO"/>
        </w:rPr>
        <w:t>Aeris</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confessis</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rebusque</w:t>
      </w:r>
      <w:proofErr w:type="spellEnd"/>
      <w:r w:rsidRPr="00AF2A98">
        <w:rPr>
          <w:rFonts w:ascii="Times New Roman" w:eastAsia="Times New Roman" w:hAnsi="Times New Roman" w:cs="Times New Roman"/>
          <w:i/>
          <w:iCs/>
          <w:sz w:val="20"/>
          <w:szCs w:val="20"/>
          <w:lang w:val="ro-RO"/>
        </w:rPr>
        <w:t xml:space="preserve"> iure </w:t>
      </w:r>
      <w:proofErr w:type="spellStart"/>
      <w:r w:rsidRPr="00AF2A98">
        <w:rPr>
          <w:rFonts w:ascii="Times New Roman" w:eastAsia="Times New Roman" w:hAnsi="Times New Roman" w:cs="Times New Roman"/>
          <w:i/>
          <w:iCs/>
          <w:sz w:val="20"/>
          <w:szCs w:val="20"/>
          <w:lang w:val="ro-RO"/>
        </w:rPr>
        <w:t>iudicatis</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triginta</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dies</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tusti</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sunto</w:t>
      </w:r>
      <w:proofErr w:type="spellEnd"/>
      <w:r w:rsidRPr="00AF2A98">
        <w:rPr>
          <w:rFonts w:ascii="Times New Roman" w:eastAsia="Times New Roman" w:hAnsi="Times New Roman" w:cs="Times New Roman"/>
          <w:i/>
          <w:iCs/>
          <w:sz w:val="20"/>
          <w:szCs w:val="20"/>
          <w:lang w:val="ro-RO"/>
        </w:rPr>
        <w:t xml:space="preserve">. Post </w:t>
      </w:r>
      <w:proofErr w:type="spellStart"/>
      <w:r w:rsidRPr="00AF2A98">
        <w:rPr>
          <w:rFonts w:ascii="Times New Roman" w:eastAsia="Times New Roman" w:hAnsi="Times New Roman" w:cs="Times New Roman"/>
          <w:i/>
          <w:iCs/>
          <w:sz w:val="20"/>
          <w:szCs w:val="20"/>
          <w:lang w:val="ro-RO"/>
        </w:rPr>
        <w:t>deinde</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manus</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iniectio</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esto</w:t>
      </w:r>
      <w:proofErr w:type="spellEnd"/>
      <w:r w:rsidRPr="00AF2A98">
        <w:rPr>
          <w:rFonts w:ascii="Times New Roman" w:eastAsia="Times New Roman" w:hAnsi="Times New Roman" w:cs="Times New Roman"/>
          <w:sz w:val="20"/>
          <w:szCs w:val="20"/>
          <w:lang w:val="ro-RO"/>
        </w:rPr>
        <w:t>.</w:t>
      </w:r>
    </w:p>
    <w:p w14:paraId="25107F50"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Pentru cei care și-au recunoscut datoria și pentru cauzele judecate potrivit cu legea, se dă un răgaz de 30 de zile. Să se procedeze apoi la </w:t>
      </w:r>
      <w:proofErr w:type="spellStart"/>
      <w:r w:rsidRPr="00AF2A98">
        <w:rPr>
          <w:rFonts w:ascii="Times New Roman" w:eastAsia="Times New Roman" w:hAnsi="Times New Roman" w:cs="Times New Roman"/>
          <w:i/>
          <w:iCs/>
          <w:sz w:val="20"/>
          <w:szCs w:val="20"/>
          <w:lang w:val="ro-RO"/>
        </w:rPr>
        <w:t>manus</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iniectio</w:t>
      </w:r>
      <w:proofErr w:type="spellEnd"/>
      <w:r w:rsidRPr="00AF2A98">
        <w:rPr>
          <w:rFonts w:ascii="Times New Roman" w:eastAsia="Times New Roman" w:hAnsi="Times New Roman" w:cs="Times New Roman"/>
          <w:sz w:val="20"/>
          <w:szCs w:val="20"/>
          <w:lang w:val="ro-RO"/>
        </w:rPr>
        <w:t>.</w:t>
      </w:r>
      <w:r w:rsidRPr="00AF2A98">
        <w:rPr>
          <w:rFonts w:ascii="Times New Roman" w:eastAsia="Times New Roman" w:hAnsi="Times New Roman" w:cs="Times New Roman"/>
          <w:sz w:val="20"/>
          <w:szCs w:val="20"/>
          <w:vertAlign w:val="superscript"/>
          <w:lang w:val="ro-RO"/>
        </w:rPr>
        <w:footnoteReference w:id="9"/>
      </w:r>
    </w:p>
    <w:p w14:paraId="04F0F3C3" w14:textId="77777777" w:rsidR="00AF2A98" w:rsidRPr="00AF2A98" w:rsidRDefault="00AF2A98" w:rsidP="00AF2A98">
      <w:pPr>
        <w:spacing w:line="360" w:lineRule="auto"/>
        <w:jc w:val="both"/>
        <w:rPr>
          <w:rFonts w:ascii="Times New Roman" w:eastAsia="Times New Roman" w:hAnsi="Times New Roman" w:cs="Times New Roman"/>
          <w:sz w:val="20"/>
          <w:szCs w:val="20"/>
          <w:lang w:val="ro-RO"/>
        </w:rPr>
      </w:pPr>
    </w:p>
    <w:p w14:paraId="2AC42F32"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Dacă cel condamnat nu plătește în acest interval, partea câștigătoare va aduce pe pârât în fața pretorului, folosind chiar și violența. Cel care a câștigat procesul se va exprima cu aceste cuvinte solemne:</w:t>
      </w:r>
    </w:p>
    <w:p w14:paraId="43536336" w14:textId="77777777" w:rsidR="00AF2A98" w:rsidRPr="00AF2A98" w:rsidRDefault="00AF2A98" w:rsidP="00AF2A98">
      <w:pPr>
        <w:spacing w:line="360" w:lineRule="auto"/>
        <w:jc w:val="both"/>
        <w:rPr>
          <w:rFonts w:ascii="Times New Roman" w:eastAsia="Times New Roman" w:hAnsi="Times New Roman" w:cs="Times New Roman"/>
          <w:sz w:val="20"/>
          <w:szCs w:val="20"/>
          <w:lang w:val="ro-RO"/>
        </w:rPr>
      </w:pPr>
    </w:p>
    <w:p w14:paraId="7111E47B"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proofErr w:type="spellStart"/>
      <w:r w:rsidRPr="00AF2A98">
        <w:rPr>
          <w:rFonts w:ascii="Times New Roman" w:eastAsia="Times New Roman" w:hAnsi="Times New Roman" w:cs="Times New Roman"/>
          <w:i/>
          <w:iCs/>
          <w:sz w:val="20"/>
          <w:szCs w:val="20"/>
          <w:lang w:val="ro-RO"/>
        </w:rPr>
        <w:t>Quod</w:t>
      </w:r>
      <w:proofErr w:type="spellEnd"/>
      <w:r w:rsidRPr="00AF2A98">
        <w:rPr>
          <w:rFonts w:ascii="Times New Roman" w:eastAsia="Times New Roman" w:hAnsi="Times New Roman" w:cs="Times New Roman"/>
          <w:i/>
          <w:iCs/>
          <w:sz w:val="20"/>
          <w:szCs w:val="20"/>
          <w:lang w:val="ro-RO"/>
        </w:rPr>
        <w:t xml:space="preserve"> tu </w:t>
      </w:r>
      <w:proofErr w:type="spellStart"/>
      <w:r w:rsidRPr="00AF2A98">
        <w:rPr>
          <w:rFonts w:ascii="Times New Roman" w:eastAsia="Times New Roman" w:hAnsi="Times New Roman" w:cs="Times New Roman"/>
          <w:i/>
          <w:iCs/>
          <w:sz w:val="20"/>
          <w:szCs w:val="20"/>
          <w:lang w:val="ro-RO"/>
        </w:rPr>
        <w:t>mihi</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iudicatus</w:t>
      </w:r>
      <w:proofErr w:type="spellEnd"/>
      <w:r w:rsidRPr="00AF2A98">
        <w:rPr>
          <w:rFonts w:ascii="Times New Roman" w:eastAsia="Times New Roman" w:hAnsi="Times New Roman" w:cs="Times New Roman"/>
          <w:i/>
          <w:iCs/>
          <w:sz w:val="20"/>
          <w:szCs w:val="20"/>
          <w:lang w:val="ro-RO"/>
        </w:rPr>
        <w:t xml:space="preserve"> (sive </w:t>
      </w:r>
      <w:proofErr w:type="spellStart"/>
      <w:r w:rsidRPr="00AF2A98">
        <w:rPr>
          <w:rFonts w:ascii="Times New Roman" w:eastAsia="Times New Roman" w:hAnsi="Times New Roman" w:cs="Times New Roman"/>
          <w:i/>
          <w:iCs/>
          <w:sz w:val="20"/>
          <w:szCs w:val="20"/>
          <w:lang w:val="ro-RO"/>
        </w:rPr>
        <w:t>damnatus</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es</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sestertium</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decem</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milia</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quandoc</w:t>
      </w:r>
      <w:proofErr w:type="spellEnd"/>
      <w:r w:rsidRPr="00AF2A98">
        <w:rPr>
          <w:rFonts w:ascii="Times New Roman" w:eastAsia="Times New Roman" w:hAnsi="Times New Roman" w:cs="Times New Roman"/>
          <w:i/>
          <w:iCs/>
          <w:sz w:val="20"/>
          <w:szCs w:val="20"/>
          <w:lang w:val="ro-RO"/>
        </w:rPr>
        <w:t xml:space="preserve"> non </w:t>
      </w:r>
      <w:proofErr w:type="spellStart"/>
      <w:r w:rsidRPr="00AF2A98">
        <w:rPr>
          <w:rFonts w:ascii="Times New Roman" w:eastAsia="Times New Roman" w:hAnsi="Times New Roman" w:cs="Times New Roman"/>
          <w:i/>
          <w:iCs/>
          <w:sz w:val="20"/>
          <w:szCs w:val="20"/>
          <w:lang w:val="ro-RO"/>
        </w:rPr>
        <w:t>solvisti</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ob</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eam</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ream</w:t>
      </w:r>
      <w:proofErr w:type="spellEnd"/>
      <w:r w:rsidRPr="00AF2A98">
        <w:rPr>
          <w:rFonts w:ascii="Times New Roman" w:eastAsia="Times New Roman" w:hAnsi="Times New Roman" w:cs="Times New Roman"/>
          <w:i/>
          <w:iCs/>
          <w:sz w:val="20"/>
          <w:szCs w:val="20"/>
          <w:lang w:val="ro-RO"/>
        </w:rPr>
        <w:t xml:space="preserve"> ego </w:t>
      </w:r>
      <w:proofErr w:type="spellStart"/>
      <w:r w:rsidRPr="00AF2A98">
        <w:rPr>
          <w:rFonts w:ascii="Times New Roman" w:eastAsia="Times New Roman" w:hAnsi="Times New Roman" w:cs="Times New Roman"/>
          <w:i/>
          <w:iCs/>
          <w:sz w:val="20"/>
          <w:szCs w:val="20"/>
          <w:lang w:val="ro-RO"/>
        </w:rPr>
        <w:t>tibi</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sestertium</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decem</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milia</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iudicati</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manum</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inicio</w:t>
      </w:r>
      <w:proofErr w:type="spellEnd"/>
      <w:r w:rsidRPr="00AF2A98">
        <w:rPr>
          <w:rFonts w:ascii="Times New Roman" w:eastAsia="Times New Roman" w:hAnsi="Times New Roman" w:cs="Times New Roman"/>
          <w:i/>
          <w:iCs/>
          <w:sz w:val="20"/>
          <w:szCs w:val="20"/>
          <w:lang w:val="ro-RO"/>
        </w:rPr>
        <w:t xml:space="preserve"> […]</w:t>
      </w:r>
      <w:r w:rsidRPr="00AF2A98">
        <w:rPr>
          <w:rFonts w:ascii="Times New Roman" w:eastAsia="Times New Roman" w:hAnsi="Times New Roman" w:cs="Times New Roman"/>
          <w:sz w:val="20"/>
          <w:szCs w:val="20"/>
          <w:lang w:val="ro-RO"/>
        </w:rPr>
        <w:t xml:space="preserve">. </w:t>
      </w:r>
    </w:p>
    <w:p w14:paraId="56774907"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Deoarece tu ai fost judecat sau condamnat față de mine pentru 10.000 de sesterți și deoarece tu nu i-ai achitat, de aceea îți aplic </w:t>
      </w:r>
      <w:proofErr w:type="spellStart"/>
      <w:r w:rsidRPr="00AF2A98">
        <w:rPr>
          <w:rFonts w:ascii="Times New Roman" w:eastAsia="Times New Roman" w:hAnsi="Times New Roman" w:cs="Times New Roman"/>
          <w:i/>
          <w:iCs/>
          <w:sz w:val="20"/>
          <w:szCs w:val="20"/>
          <w:lang w:val="ro-RO"/>
        </w:rPr>
        <w:t>manus</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iniectio</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iudicati</w:t>
      </w:r>
      <w:proofErr w:type="spellEnd"/>
      <w:r w:rsidRPr="00AF2A98">
        <w:rPr>
          <w:rFonts w:ascii="Times New Roman" w:eastAsia="Times New Roman" w:hAnsi="Times New Roman" w:cs="Times New Roman"/>
          <w:i/>
          <w:iCs/>
          <w:sz w:val="20"/>
          <w:szCs w:val="20"/>
          <w:lang w:val="ro-RO"/>
        </w:rPr>
        <w:t xml:space="preserve"> </w:t>
      </w:r>
      <w:r w:rsidRPr="00AF2A98">
        <w:rPr>
          <w:rFonts w:ascii="Times New Roman" w:eastAsia="Times New Roman" w:hAnsi="Times New Roman" w:cs="Times New Roman"/>
          <w:sz w:val="20"/>
          <w:szCs w:val="20"/>
          <w:lang w:val="ro-RO"/>
        </w:rPr>
        <w:t>pentru 10.000 de sesterți […].</w:t>
      </w:r>
      <w:r w:rsidRPr="00AF2A98">
        <w:rPr>
          <w:rFonts w:ascii="Times New Roman" w:eastAsia="Times New Roman" w:hAnsi="Times New Roman" w:cs="Times New Roman"/>
          <w:sz w:val="20"/>
          <w:szCs w:val="20"/>
          <w:vertAlign w:val="superscript"/>
          <w:lang w:val="ro-RO"/>
        </w:rPr>
        <w:footnoteReference w:id="10"/>
      </w:r>
    </w:p>
    <w:p w14:paraId="3939859C" w14:textId="77777777" w:rsidR="00AF2A98" w:rsidRPr="00AF2A98" w:rsidRDefault="00AF2A98" w:rsidP="00AF2A98">
      <w:pPr>
        <w:spacing w:line="360" w:lineRule="auto"/>
        <w:jc w:val="both"/>
        <w:rPr>
          <w:rFonts w:ascii="Times New Roman" w:eastAsia="Times New Roman" w:hAnsi="Times New Roman" w:cs="Times New Roman"/>
          <w:sz w:val="20"/>
          <w:szCs w:val="20"/>
          <w:lang w:val="ro-RO"/>
        </w:rPr>
      </w:pPr>
    </w:p>
    <w:p w14:paraId="6EC77302"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După ce a pronunțat aceste cuvinte, partea care a câștigat procesul punea mâna pe adversar, luându-l în stăpânire. De aici vine denumirea de </w:t>
      </w:r>
      <w:proofErr w:type="spellStart"/>
      <w:r w:rsidRPr="00AF2A98">
        <w:rPr>
          <w:rFonts w:ascii="Times New Roman" w:eastAsia="Times New Roman" w:hAnsi="Times New Roman" w:cs="Times New Roman"/>
          <w:i/>
          <w:iCs/>
          <w:sz w:val="20"/>
          <w:szCs w:val="20"/>
          <w:lang w:val="ro-RO"/>
        </w:rPr>
        <w:t>manus</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iniectio</w:t>
      </w:r>
      <w:proofErr w:type="spellEnd"/>
      <w:r w:rsidRPr="00AF2A98">
        <w:rPr>
          <w:rFonts w:ascii="Times New Roman" w:eastAsia="Times New Roman" w:hAnsi="Times New Roman" w:cs="Times New Roman"/>
          <w:i/>
          <w:iCs/>
          <w:sz w:val="20"/>
          <w:szCs w:val="20"/>
          <w:lang w:val="ro-RO"/>
        </w:rPr>
        <w:t xml:space="preserve"> </w:t>
      </w:r>
      <w:r w:rsidRPr="00AF2A98">
        <w:rPr>
          <w:rFonts w:ascii="Times New Roman" w:eastAsia="Times New Roman" w:hAnsi="Times New Roman" w:cs="Times New Roman"/>
          <w:sz w:val="20"/>
          <w:szCs w:val="20"/>
          <w:lang w:val="ro-RO"/>
        </w:rPr>
        <w:t>(punerea mâinii).</w:t>
      </w:r>
    </w:p>
    <w:p w14:paraId="7493FC8C"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Cel care a pierdut procesul trebuia să plătească suma datorată, cu excepția situației în care vreun prieten sau membru din familie nu intervenea pentru el, contestând legitimitatea acestei </w:t>
      </w:r>
      <w:proofErr w:type="spellStart"/>
      <w:r w:rsidRPr="00AF2A98">
        <w:rPr>
          <w:rFonts w:ascii="Times New Roman" w:eastAsia="Times New Roman" w:hAnsi="Times New Roman" w:cs="Times New Roman"/>
          <w:i/>
          <w:iCs/>
          <w:sz w:val="20"/>
          <w:szCs w:val="20"/>
          <w:lang w:val="ro-RO"/>
        </w:rPr>
        <w:t>manus</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iniectio</w:t>
      </w:r>
      <w:proofErr w:type="spellEnd"/>
      <w:r w:rsidRPr="00AF2A98">
        <w:rPr>
          <w:rFonts w:ascii="Times New Roman" w:eastAsia="Times New Roman" w:hAnsi="Times New Roman" w:cs="Times New Roman"/>
          <w:i/>
          <w:iCs/>
          <w:sz w:val="20"/>
          <w:szCs w:val="20"/>
          <w:lang w:val="ro-RO"/>
        </w:rPr>
        <w:t xml:space="preserve">. </w:t>
      </w:r>
      <w:r w:rsidRPr="00AF2A98">
        <w:rPr>
          <w:rFonts w:ascii="Times New Roman" w:eastAsia="Times New Roman" w:hAnsi="Times New Roman" w:cs="Times New Roman"/>
          <w:sz w:val="20"/>
          <w:szCs w:val="20"/>
          <w:lang w:val="ro-RO"/>
        </w:rPr>
        <w:t>Dacă debitorul, care a pierdut procesul, nu plătea și nici nu intervenea pentru el un garant (</w:t>
      </w:r>
      <w:proofErr w:type="spellStart"/>
      <w:r w:rsidRPr="00AF2A98">
        <w:rPr>
          <w:rFonts w:ascii="Times New Roman" w:eastAsia="Times New Roman" w:hAnsi="Times New Roman" w:cs="Times New Roman"/>
          <w:i/>
          <w:iCs/>
          <w:sz w:val="20"/>
          <w:szCs w:val="20"/>
          <w:lang w:val="ro-RO"/>
        </w:rPr>
        <w:t>vindex</w:t>
      </w:r>
      <w:proofErr w:type="spellEnd"/>
      <w:r w:rsidRPr="00AF2A98">
        <w:rPr>
          <w:rFonts w:ascii="Times New Roman" w:eastAsia="Times New Roman" w:hAnsi="Times New Roman" w:cs="Times New Roman"/>
          <w:i/>
          <w:iCs/>
          <w:sz w:val="20"/>
          <w:szCs w:val="20"/>
          <w:lang w:val="ro-RO"/>
        </w:rPr>
        <w:t xml:space="preserve">), </w:t>
      </w:r>
      <w:r w:rsidRPr="00AF2A98">
        <w:rPr>
          <w:rFonts w:ascii="Times New Roman" w:eastAsia="Times New Roman" w:hAnsi="Times New Roman" w:cs="Times New Roman"/>
          <w:sz w:val="20"/>
          <w:szCs w:val="20"/>
          <w:lang w:val="ro-RO"/>
        </w:rPr>
        <w:t xml:space="preserve">putea fi dus în închisoarea privată a creditorului, unde era ținut timp de șaizeci de zile. </w:t>
      </w:r>
    </w:p>
    <w:p w14:paraId="6C4C8B8E" w14:textId="77777777" w:rsidR="00AF2A98" w:rsidRPr="00AF2A98" w:rsidRDefault="00AF2A98" w:rsidP="00AF2A98">
      <w:pPr>
        <w:spacing w:line="360" w:lineRule="auto"/>
        <w:ind w:firstLine="720"/>
        <w:jc w:val="both"/>
        <w:rPr>
          <w:rFonts w:ascii="Times New Roman" w:eastAsia="Times New Roman" w:hAnsi="Times New Roman" w:cs="Times New Roman"/>
          <w:sz w:val="18"/>
          <w:szCs w:val="18"/>
          <w:lang w:val="ro-RO"/>
        </w:rPr>
      </w:pPr>
      <w:r w:rsidRPr="00AF2A98">
        <w:rPr>
          <w:rFonts w:ascii="Times New Roman" w:eastAsia="Times New Roman" w:hAnsi="Times New Roman" w:cs="Times New Roman"/>
          <w:sz w:val="18"/>
          <w:szCs w:val="18"/>
          <w:lang w:val="ro-RO"/>
        </w:rPr>
        <w:t>Legea decemvirală prevedea ce hrană trebuia să primească debitorul, greutatea lanțurilor cu care era legat, precizând că acesta putea să-și aducă hrană și de acasă. În acest interval de șaizeci de zile, creditorul scotea pe debitor de trei ori consecutiv la târg, declarând cu această ocazie, în auzul tuturor, suma pe care o are de plătit. Creditorul spera ca în acest răstimp cineva dintre rude sau prieteni va veni să-l salveze, plătind în locul său datoria pe care acesta o avea.</w:t>
      </w:r>
    </w:p>
    <w:p w14:paraId="4F92BACD"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După trecerea celor șaizeci de zile, debitorul era omorât sau vândut sclav dincolo de Tibru, în </w:t>
      </w:r>
      <w:proofErr w:type="spellStart"/>
      <w:r w:rsidRPr="00AF2A98">
        <w:rPr>
          <w:rFonts w:ascii="Times New Roman" w:eastAsia="Times New Roman" w:hAnsi="Times New Roman" w:cs="Times New Roman"/>
          <w:sz w:val="20"/>
          <w:szCs w:val="20"/>
          <w:lang w:val="ro-RO"/>
        </w:rPr>
        <w:t>Etruria</w:t>
      </w:r>
      <w:proofErr w:type="spellEnd"/>
      <w:r w:rsidRPr="00AF2A98">
        <w:rPr>
          <w:rFonts w:ascii="Times New Roman" w:eastAsia="Times New Roman" w:hAnsi="Times New Roman" w:cs="Times New Roman"/>
          <w:sz w:val="20"/>
          <w:szCs w:val="20"/>
          <w:lang w:val="ro-RO"/>
        </w:rPr>
        <w:t xml:space="preserve"> </w:t>
      </w:r>
      <w:r w:rsidRPr="00AF2A98">
        <w:rPr>
          <w:rFonts w:ascii="Times New Roman" w:eastAsia="Times New Roman" w:hAnsi="Times New Roman" w:cs="Times New Roman"/>
          <w:i/>
          <w:iCs/>
          <w:sz w:val="20"/>
          <w:szCs w:val="20"/>
          <w:lang w:val="ro-RO"/>
        </w:rPr>
        <w:t xml:space="preserve">(trans </w:t>
      </w:r>
      <w:proofErr w:type="spellStart"/>
      <w:r w:rsidRPr="00AF2A98">
        <w:rPr>
          <w:rFonts w:ascii="Times New Roman" w:eastAsia="Times New Roman" w:hAnsi="Times New Roman" w:cs="Times New Roman"/>
          <w:i/>
          <w:iCs/>
          <w:sz w:val="20"/>
          <w:szCs w:val="20"/>
          <w:lang w:val="ro-RO"/>
        </w:rPr>
        <w:t>Tiberim</w:t>
      </w:r>
      <w:proofErr w:type="spellEnd"/>
      <w:r w:rsidRPr="00AF2A98">
        <w:rPr>
          <w:rFonts w:ascii="Times New Roman" w:eastAsia="Times New Roman" w:hAnsi="Times New Roman" w:cs="Times New Roman"/>
          <w:i/>
          <w:iCs/>
          <w:sz w:val="20"/>
          <w:szCs w:val="20"/>
          <w:lang w:val="ro-RO"/>
        </w:rPr>
        <w:t xml:space="preserve">). </w:t>
      </w:r>
      <w:r w:rsidRPr="00AF2A98">
        <w:rPr>
          <w:rFonts w:ascii="Times New Roman" w:eastAsia="Times New Roman" w:hAnsi="Times New Roman" w:cs="Times New Roman"/>
          <w:sz w:val="20"/>
          <w:szCs w:val="20"/>
          <w:lang w:val="ro-RO"/>
        </w:rPr>
        <w:t xml:space="preserve">Dacă erau mai mulți creditori, trupul lui putea fi tăiat în bucăți. Duritatea soluției finale se explică prin credințele religioase: cei care nu-și plăteau datoriile rămâneau cu trupul sfârtecat și neîngropat, adică fără odihnă în viața de dincolo. Soluția suprimării fizice era însă neeconomică pentru creditori. Ca urmare, dacă debitorii nu puteau fi vânduți pe un preț bun, ei rămâneau să servească pe creditor, până când, prin munca lor, reușeau să-și achite creanța. Această practică a fost confirmată în anul 326 </w:t>
      </w:r>
      <w:proofErr w:type="spellStart"/>
      <w:r w:rsidRPr="00AF2A98">
        <w:rPr>
          <w:rFonts w:ascii="Times New Roman" w:eastAsia="Times New Roman" w:hAnsi="Times New Roman" w:cs="Times New Roman"/>
          <w:sz w:val="20"/>
          <w:szCs w:val="20"/>
          <w:lang w:val="ro-RO"/>
        </w:rPr>
        <w:t>p.Chr</w:t>
      </w:r>
      <w:proofErr w:type="spellEnd"/>
      <w:r w:rsidRPr="00AF2A98">
        <w:rPr>
          <w:rFonts w:ascii="Times New Roman" w:eastAsia="Times New Roman" w:hAnsi="Times New Roman" w:cs="Times New Roman"/>
          <w:sz w:val="20"/>
          <w:szCs w:val="20"/>
          <w:lang w:val="ro-RO"/>
        </w:rPr>
        <w:t xml:space="preserve">., prin legea </w:t>
      </w:r>
      <w:proofErr w:type="spellStart"/>
      <w:r w:rsidRPr="00AF2A98">
        <w:rPr>
          <w:rFonts w:ascii="Times New Roman" w:eastAsia="Times New Roman" w:hAnsi="Times New Roman" w:cs="Times New Roman"/>
          <w:i/>
          <w:iCs/>
          <w:sz w:val="20"/>
          <w:szCs w:val="20"/>
          <w:lang w:val="ro-RO"/>
        </w:rPr>
        <w:t>Poetelia-Papiria</w:t>
      </w:r>
      <w:proofErr w:type="spellEnd"/>
      <w:r w:rsidRPr="00AF2A98">
        <w:rPr>
          <w:rFonts w:ascii="Times New Roman" w:eastAsia="Times New Roman" w:hAnsi="Times New Roman" w:cs="Times New Roman"/>
          <w:i/>
          <w:iCs/>
          <w:sz w:val="20"/>
          <w:szCs w:val="20"/>
          <w:lang w:val="ro-RO"/>
        </w:rPr>
        <w:t xml:space="preserve">, </w:t>
      </w:r>
      <w:r w:rsidRPr="00AF2A98">
        <w:rPr>
          <w:rFonts w:ascii="Times New Roman" w:eastAsia="Times New Roman" w:hAnsi="Times New Roman" w:cs="Times New Roman"/>
          <w:sz w:val="20"/>
          <w:szCs w:val="20"/>
          <w:lang w:val="ro-RO"/>
        </w:rPr>
        <w:t>care a înlăturat dreptul creditorilor să omoare sau să vândă pe datornicii lor.</w:t>
      </w:r>
    </w:p>
    <w:p w14:paraId="4B1519D2" w14:textId="7AC7FBEA"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lastRenderedPageBreak/>
        <w:t xml:space="preserve">(2) Cealaltă procedură de executare în materie de drepturi personale era </w:t>
      </w:r>
      <w:proofErr w:type="spellStart"/>
      <w:r w:rsidRPr="00AF2A98">
        <w:rPr>
          <w:rFonts w:ascii="Times New Roman" w:eastAsia="Times New Roman" w:hAnsi="Times New Roman" w:cs="Times New Roman"/>
          <w:b/>
          <w:bCs/>
          <w:i/>
          <w:iCs/>
          <w:sz w:val="20"/>
          <w:szCs w:val="20"/>
          <w:lang w:val="ro-RO"/>
        </w:rPr>
        <w:t>pignoris</w:t>
      </w:r>
      <w:proofErr w:type="spellEnd"/>
      <w:r w:rsidRPr="00AF2A98">
        <w:rPr>
          <w:rFonts w:ascii="Times New Roman" w:eastAsia="Times New Roman" w:hAnsi="Times New Roman" w:cs="Times New Roman"/>
          <w:b/>
          <w:bCs/>
          <w:i/>
          <w:iCs/>
          <w:sz w:val="20"/>
          <w:szCs w:val="20"/>
          <w:lang w:val="ro-RO"/>
        </w:rPr>
        <w:t xml:space="preserve"> </w:t>
      </w:r>
      <w:proofErr w:type="spellStart"/>
      <w:r w:rsidRPr="00AF2A98">
        <w:rPr>
          <w:rFonts w:ascii="Times New Roman" w:eastAsia="Times New Roman" w:hAnsi="Times New Roman" w:cs="Times New Roman"/>
          <w:b/>
          <w:bCs/>
          <w:i/>
          <w:iCs/>
          <w:sz w:val="20"/>
          <w:szCs w:val="20"/>
          <w:lang w:val="ro-RO"/>
        </w:rPr>
        <w:t>capio</w:t>
      </w:r>
      <w:proofErr w:type="spellEnd"/>
      <w:r w:rsidRPr="00AF2A98">
        <w:rPr>
          <w:rFonts w:ascii="Times New Roman" w:eastAsia="Times New Roman" w:hAnsi="Times New Roman" w:cs="Times New Roman"/>
          <w:i/>
          <w:iCs/>
          <w:sz w:val="20"/>
          <w:szCs w:val="20"/>
          <w:lang w:val="ro-RO"/>
        </w:rPr>
        <w:t xml:space="preserve"> </w:t>
      </w:r>
      <w:r w:rsidRPr="00AF2A98">
        <w:rPr>
          <w:rFonts w:ascii="Times New Roman" w:eastAsia="Times New Roman" w:hAnsi="Times New Roman" w:cs="Times New Roman"/>
          <w:sz w:val="20"/>
          <w:szCs w:val="20"/>
          <w:lang w:val="ro-RO"/>
        </w:rPr>
        <w:t xml:space="preserve">(luare de gaj). Era un act de justiție privată, pe care legea îl îngăduia numai în anumite cazuri. </w:t>
      </w:r>
      <w:proofErr w:type="spellStart"/>
      <w:r w:rsidRPr="00AF2A98">
        <w:rPr>
          <w:rFonts w:ascii="Times New Roman" w:eastAsia="Times New Roman" w:hAnsi="Times New Roman" w:cs="Times New Roman"/>
          <w:i/>
          <w:iCs/>
          <w:sz w:val="20"/>
          <w:szCs w:val="20"/>
          <w:lang w:val="ro-RO"/>
        </w:rPr>
        <w:t>Pignoris</w:t>
      </w:r>
      <w:proofErr w:type="spellEnd"/>
      <w:r w:rsidRPr="00AF2A98">
        <w:rPr>
          <w:rFonts w:ascii="Times New Roman" w:eastAsia="Times New Roman" w:hAnsi="Times New Roman" w:cs="Times New Roman"/>
          <w:i/>
          <w:iCs/>
          <w:sz w:val="20"/>
          <w:szCs w:val="20"/>
          <w:lang w:val="ro-RO"/>
        </w:rPr>
        <w:t xml:space="preserve"> </w:t>
      </w:r>
      <w:proofErr w:type="spellStart"/>
      <w:r w:rsidRPr="00AF2A98">
        <w:rPr>
          <w:rFonts w:ascii="Times New Roman" w:eastAsia="Times New Roman" w:hAnsi="Times New Roman" w:cs="Times New Roman"/>
          <w:i/>
          <w:iCs/>
          <w:sz w:val="20"/>
          <w:szCs w:val="20"/>
          <w:lang w:val="ro-RO"/>
        </w:rPr>
        <w:t>capio</w:t>
      </w:r>
      <w:proofErr w:type="spellEnd"/>
      <w:r w:rsidRPr="00AF2A98">
        <w:rPr>
          <w:rFonts w:ascii="Times New Roman" w:eastAsia="Times New Roman" w:hAnsi="Times New Roman" w:cs="Times New Roman"/>
          <w:sz w:val="20"/>
          <w:szCs w:val="20"/>
          <w:lang w:val="ro-RO"/>
        </w:rPr>
        <w:t xml:space="preserve"> consta într-o executare extrajudiciară (nu avea loc în cadrul organizat al unei instanțe judecătorești) și formalistă a bunurilor mobile ale debitorului de către creditor. Această procedură se putea desfășura și chiar în lipsa părții adverse</w:t>
      </w:r>
      <w:r w:rsidR="004B1B57">
        <w:rPr>
          <w:rFonts w:ascii="Times New Roman" w:eastAsia="Times New Roman" w:hAnsi="Times New Roman" w:cs="Times New Roman"/>
          <w:sz w:val="20"/>
          <w:szCs w:val="20"/>
          <w:lang w:val="ro-RO"/>
        </w:rPr>
        <w:t xml:space="preserve"> și</w:t>
      </w:r>
      <w:r w:rsidRPr="00AF2A98">
        <w:rPr>
          <w:rFonts w:ascii="Times New Roman" w:eastAsia="Times New Roman" w:hAnsi="Times New Roman" w:cs="Times New Roman"/>
          <w:sz w:val="20"/>
          <w:szCs w:val="20"/>
          <w:lang w:val="ro-RO"/>
        </w:rPr>
        <w:t xml:space="preserve"> consta în luarea, de către creditor, a unui lucru care aparținea debitorului. Creditorul nu putea vinde lucrul luat în gaj. Avea numai dreptul să-l păstreze, până când debitorul putea plăti sau până când acesta intenta un proces pentru a se stabili dacă s-a procedat just sau nu la luarea de gaj.</w:t>
      </w:r>
    </w:p>
    <w:p w14:paraId="038C74D8"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Era admisă în câteva cazuri, menite să ocrotească fie interesele unor creditori privați, fie ale Cetății. </w:t>
      </w:r>
      <w:r w:rsidRPr="00AF2A98">
        <w:rPr>
          <w:rFonts w:ascii="Times New Roman" w:eastAsia="Times New Roman" w:hAnsi="Times New Roman" w:cs="Times New Roman"/>
          <w:i/>
          <w:iCs/>
          <w:sz w:val="20"/>
          <w:szCs w:val="20"/>
          <w:lang w:val="ro-RO"/>
        </w:rPr>
        <w:t>E.g.</w:t>
      </w:r>
      <w:r w:rsidRPr="00AF2A98">
        <w:rPr>
          <w:rFonts w:ascii="Times New Roman" w:eastAsia="Times New Roman" w:hAnsi="Times New Roman" w:cs="Times New Roman"/>
          <w:sz w:val="20"/>
          <w:szCs w:val="20"/>
          <w:lang w:val="ro-RO"/>
        </w:rPr>
        <w:t xml:space="preserve">, soldații care nu și-au primit solda sau plata nutrețului calului de la persoanele care (scutite fiind de serviciul militar) trebuiau să o suporte, puteau să-și realizeze creanța lor prin luarea de gaj. La fel puteau proceda societățile de </w:t>
      </w:r>
      <w:r w:rsidRPr="00AF2A98">
        <w:rPr>
          <w:rFonts w:ascii="Times New Roman" w:eastAsia="Times New Roman" w:hAnsi="Times New Roman" w:cs="Times New Roman"/>
          <w:i/>
          <w:iCs/>
          <w:sz w:val="20"/>
          <w:szCs w:val="20"/>
          <w:lang w:val="ro-RO"/>
        </w:rPr>
        <w:t xml:space="preserve">publicani </w:t>
      </w:r>
      <w:r w:rsidRPr="00AF2A98">
        <w:rPr>
          <w:rFonts w:ascii="Times New Roman" w:eastAsia="Times New Roman" w:hAnsi="Times New Roman" w:cs="Times New Roman"/>
          <w:sz w:val="20"/>
          <w:szCs w:val="20"/>
          <w:lang w:val="ro-RO"/>
        </w:rPr>
        <w:t>(funcționari privați, care se ocupau cu strângerea impozitelor) împotriva contribuabililor care nu-și îndeplineau îndatoririle fiscale.</w:t>
      </w:r>
    </w:p>
    <w:p w14:paraId="3E6B36FE" w14:textId="77777777" w:rsidR="00AF2A98" w:rsidRPr="00AF2A98" w:rsidRDefault="00AF2A98" w:rsidP="00AF2A98">
      <w:pPr>
        <w:spacing w:line="360" w:lineRule="auto"/>
        <w:jc w:val="center"/>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w:t>
      </w:r>
    </w:p>
    <w:p w14:paraId="322994C7" w14:textId="77777777" w:rsidR="00AF2A98" w:rsidRPr="00AF2A98" w:rsidRDefault="00AF2A98" w:rsidP="00AF2A98">
      <w:pPr>
        <w:spacing w:line="360" w:lineRule="auto"/>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ab/>
        <w:t xml:space="preserve">În </w:t>
      </w:r>
      <w:r w:rsidRPr="00AF2A98">
        <w:rPr>
          <w:rFonts w:ascii="Times New Roman" w:eastAsia="Times New Roman" w:hAnsi="Times New Roman" w:cs="Times New Roman"/>
          <w:b/>
          <w:bCs/>
          <w:sz w:val="20"/>
          <w:szCs w:val="20"/>
          <w:lang w:val="ro-RO"/>
        </w:rPr>
        <w:t>concluzie</w:t>
      </w:r>
      <w:r w:rsidRPr="00AF2A98">
        <w:rPr>
          <w:rFonts w:ascii="Times New Roman" w:eastAsia="Times New Roman" w:hAnsi="Times New Roman" w:cs="Times New Roman"/>
          <w:sz w:val="20"/>
          <w:szCs w:val="20"/>
          <w:lang w:val="ro-RO"/>
        </w:rPr>
        <w:t xml:space="preserve">, Legea celor XII Table a fixat </w:t>
      </w:r>
      <w:r w:rsidRPr="00AF2A98">
        <w:rPr>
          <w:rFonts w:ascii="Times New Roman" w:eastAsia="Times New Roman" w:hAnsi="Times New Roman" w:cs="Times New Roman"/>
          <w:b/>
          <w:bCs/>
          <w:sz w:val="20"/>
          <w:szCs w:val="20"/>
          <w:lang w:val="ro-RO"/>
        </w:rPr>
        <w:t>principiile desfășurării procesului civil</w:t>
      </w:r>
      <w:r w:rsidRPr="00AF2A98">
        <w:rPr>
          <w:rFonts w:ascii="Times New Roman" w:eastAsia="Times New Roman" w:hAnsi="Times New Roman" w:cs="Times New Roman"/>
          <w:sz w:val="20"/>
          <w:szCs w:val="20"/>
          <w:lang w:val="ro-RO"/>
        </w:rPr>
        <w:t>, ce vor fi practicate și în Dreptul Clasic:</w:t>
      </w:r>
    </w:p>
    <w:p w14:paraId="003D5C5B"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1) este o procedură </w:t>
      </w:r>
      <w:r w:rsidRPr="00AF2A98">
        <w:rPr>
          <w:rFonts w:ascii="Times New Roman" w:eastAsia="Times New Roman" w:hAnsi="Times New Roman" w:cs="Times New Roman"/>
          <w:b/>
          <w:bCs/>
          <w:sz w:val="20"/>
          <w:szCs w:val="20"/>
          <w:lang w:val="ro-RO"/>
        </w:rPr>
        <w:t>privată</w:t>
      </w:r>
      <w:r w:rsidRPr="00AF2A98">
        <w:rPr>
          <w:rFonts w:ascii="Times New Roman" w:eastAsia="Times New Roman" w:hAnsi="Times New Roman" w:cs="Times New Roman"/>
          <w:sz w:val="20"/>
          <w:szCs w:val="20"/>
          <w:lang w:val="ro-RO"/>
        </w:rPr>
        <w:t xml:space="preserve"> și preponderent dominată de </w:t>
      </w:r>
      <w:r w:rsidRPr="00AF2A98">
        <w:rPr>
          <w:rFonts w:ascii="Times New Roman" w:eastAsia="Times New Roman" w:hAnsi="Times New Roman" w:cs="Times New Roman"/>
          <w:b/>
          <w:bCs/>
          <w:sz w:val="20"/>
          <w:szCs w:val="20"/>
          <w:lang w:val="ro-RO"/>
        </w:rPr>
        <w:t>oralitate</w:t>
      </w:r>
      <w:r w:rsidRPr="00AF2A98">
        <w:rPr>
          <w:rFonts w:ascii="Times New Roman" w:eastAsia="Times New Roman" w:hAnsi="Times New Roman" w:cs="Times New Roman"/>
          <w:sz w:val="20"/>
          <w:szCs w:val="20"/>
          <w:lang w:val="ro-RO"/>
        </w:rPr>
        <w:t>. Caracterul privat vizează amestecul minim al autorităților: reclamantul îl va cita și aduce pe pârât la proces, tot reclamantul este cel ce va pune în executare hotărârea judecătorească lui favorabilă.</w:t>
      </w:r>
    </w:p>
    <w:p w14:paraId="4D0CBC2A"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2) este divizată în </w:t>
      </w:r>
      <w:r w:rsidRPr="00AF2A98">
        <w:rPr>
          <w:rFonts w:ascii="Times New Roman" w:eastAsia="Times New Roman" w:hAnsi="Times New Roman" w:cs="Times New Roman"/>
          <w:b/>
          <w:bCs/>
          <w:sz w:val="20"/>
          <w:szCs w:val="20"/>
          <w:lang w:val="ro-RO"/>
        </w:rPr>
        <w:t>două faze</w:t>
      </w:r>
      <w:r w:rsidRPr="00AF2A98">
        <w:rPr>
          <w:rFonts w:ascii="Times New Roman" w:eastAsia="Times New Roman" w:hAnsi="Times New Roman" w:cs="Times New Roman"/>
          <w:sz w:val="20"/>
          <w:szCs w:val="20"/>
          <w:lang w:val="ro-RO"/>
        </w:rPr>
        <w:t xml:space="preserve">: </w:t>
      </w:r>
      <w:r w:rsidRPr="00AF2A98">
        <w:rPr>
          <w:rFonts w:ascii="Times New Roman" w:eastAsia="Times New Roman" w:hAnsi="Times New Roman" w:cs="Times New Roman"/>
          <w:i/>
          <w:sz w:val="20"/>
          <w:szCs w:val="20"/>
          <w:lang w:val="ro-RO"/>
        </w:rPr>
        <w:t xml:space="preserve">in iure </w:t>
      </w:r>
      <w:r w:rsidRPr="00AF2A98">
        <w:rPr>
          <w:rFonts w:ascii="Times New Roman" w:eastAsia="Times New Roman" w:hAnsi="Times New Roman" w:cs="Times New Roman"/>
          <w:sz w:val="20"/>
          <w:szCs w:val="20"/>
          <w:lang w:val="ro-RO"/>
        </w:rPr>
        <w:t xml:space="preserve">și </w:t>
      </w:r>
      <w:r w:rsidRPr="00AF2A98">
        <w:rPr>
          <w:rFonts w:ascii="Times New Roman" w:eastAsia="Times New Roman" w:hAnsi="Times New Roman" w:cs="Times New Roman"/>
          <w:i/>
          <w:sz w:val="20"/>
          <w:szCs w:val="20"/>
          <w:lang w:val="ro-RO"/>
        </w:rPr>
        <w:t xml:space="preserve">in </w:t>
      </w:r>
      <w:proofErr w:type="spellStart"/>
      <w:r w:rsidRPr="00AF2A98">
        <w:rPr>
          <w:rFonts w:ascii="Times New Roman" w:eastAsia="Times New Roman" w:hAnsi="Times New Roman" w:cs="Times New Roman"/>
          <w:i/>
          <w:sz w:val="20"/>
          <w:szCs w:val="20"/>
          <w:lang w:val="ro-RO"/>
        </w:rPr>
        <w:t>iudicio</w:t>
      </w:r>
      <w:proofErr w:type="spellEnd"/>
      <w:r w:rsidRPr="00AF2A98">
        <w:rPr>
          <w:rFonts w:ascii="Times New Roman" w:eastAsia="Times New Roman" w:hAnsi="Times New Roman" w:cs="Times New Roman"/>
          <w:sz w:val="20"/>
          <w:szCs w:val="20"/>
          <w:lang w:val="ro-RO"/>
        </w:rPr>
        <w:t xml:space="preserve">. Prima se desfășoară în fața magistratului (consul, apoi pretor), unde: </w:t>
      </w:r>
    </w:p>
    <w:p w14:paraId="7C9B7E6F"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părțile aleg acțiunea legii (procedura judiciară) ce se potrivește litigiului lor;</w:t>
      </w:r>
    </w:p>
    <w:p w14:paraId="744E551E"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 își exprimă pretențiile, respectând întocmai formalitățile </w:t>
      </w:r>
      <w:r w:rsidRPr="00AF2A98">
        <w:rPr>
          <w:rFonts w:ascii="Times New Roman" w:eastAsia="Times New Roman" w:hAnsi="Times New Roman" w:cs="Times New Roman"/>
          <w:iCs/>
          <w:sz w:val="20"/>
          <w:szCs w:val="20"/>
          <w:lang w:val="ro-RO"/>
        </w:rPr>
        <w:t>obligatorii</w:t>
      </w:r>
      <w:r w:rsidRPr="00AF2A98">
        <w:rPr>
          <w:rFonts w:ascii="Times New Roman" w:eastAsia="Times New Roman" w:hAnsi="Times New Roman" w:cs="Times New Roman"/>
          <w:i/>
          <w:sz w:val="20"/>
          <w:szCs w:val="20"/>
          <w:lang w:val="ro-RO"/>
        </w:rPr>
        <w:t xml:space="preserve"> </w:t>
      </w:r>
      <w:r w:rsidRPr="00AF2A98">
        <w:rPr>
          <w:rFonts w:ascii="Times New Roman" w:eastAsia="Times New Roman" w:hAnsi="Times New Roman" w:cs="Times New Roman"/>
          <w:sz w:val="20"/>
          <w:szCs w:val="20"/>
          <w:lang w:val="ro-RO"/>
        </w:rPr>
        <w:t xml:space="preserve">prevăzute de aceasta; </w:t>
      </w:r>
    </w:p>
    <w:p w14:paraId="7C245635"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 xml:space="preserve">- apoi, magistratul numește judecătorul, iar faza </w:t>
      </w:r>
      <w:r w:rsidRPr="00AF2A98">
        <w:rPr>
          <w:rFonts w:ascii="Times New Roman" w:eastAsia="Times New Roman" w:hAnsi="Times New Roman" w:cs="Times New Roman"/>
          <w:i/>
          <w:sz w:val="20"/>
          <w:szCs w:val="20"/>
          <w:lang w:val="ro-RO"/>
        </w:rPr>
        <w:t>in iure</w:t>
      </w:r>
      <w:r w:rsidRPr="00AF2A98">
        <w:rPr>
          <w:rFonts w:ascii="Times New Roman" w:eastAsia="Times New Roman" w:hAnsi="Times New Roman" w:cs="Times New Roman"/>
          <w:sz w:val="20"/>
          <w:szCs w:val="20"/>
          <w:lang w:val="ro-RO"/>
        </w:rPr>
        <w:t xml:space="preserve"> se încheie cu </w:t>
      </w:r>
      <w:proofErr w:type="spellStart"/>
      <w:r w:rsidRPr="00AF2A98">
        <w:rPr>
          <w:rFonts w:ascii="Times New Roman" w:eastAsia="Times New Roman" w:hAnsi="Times New Roman" w:cs="Times New Roman"/>
          <w:i/>
          <w:sz w:val="20"/>
          <w:szCs w:val="20"/>
          <w:lang w:val="ro-RO"/>
        </w:rPr>
        <w:t>litis</w:t>
      </w:r>
      <w:proofErr w:type="spellEnd"/>
      <w:r w:rsidRPr="00AF2A98">
        <w:rPr>
          <w:rFonts w:ascii="Times New Roman" w:eastAsia="Times New Roman" w:hAnsi="Times New Roman" w:cs="Times New Roman"/>
          <w:i/>
          <w:sz w:val="20"/>
          <w:szCs w:val="20"/>
          <w:lang w:val="ro-RO"/>
        </w:rPr>
        <w:t xml:space="preserve"> </w:t>
      </w:r>
      <w:proofErr w:type="spellStart"/>
      <w:r w:rsidRPr="00AF2A98">
        <w:rPr>
          <w:rFonts w:ascii="Times New Roman" w:eastAsia="Times New Roman" w:hAnsi="Times New Roman" w:cs="Times New Roman"/>
          <w:i/>
          <w:sz w:val="20"/>
          <w:szCs w:val="20"/>
          <w:lang w:val="ro-RO"/>
        </w:rPr>
        <w:t>contestatio</w:t>
      </w:r>
      <w:proofErr w:type="spellEnd"/>
      <w:r w:rsidRPr="00AF2A98">
        <w:rPr>
          <w:rFonts w:ascii="Times New Roman" w:eastAsia="Times New Roman" w:hAnsi="Times New Roman" w:cs="Times New Roman"/>
          <w:sz w:val="20"/>
          <w:szCs w:val="20"/>
          <w:lang w:val="ro-RO"/>
        </w:rPr>
        <w:t xml:space="preserve"> (deschiderea procesului, prin luarea de martori), eveniment ce fixează obiectul și părțile litigiului. </w:t>
      </w:r>
    </w:p>
    <w:p w14:paraId="190C2844"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A doua etapă este cea a judecății pe fond, în care judecătorul numit este o persoană privată care, fie în calitate de jurat fie în cea de arbitru, pronunță sentința.</w:t>
      </w:r>
    </w:p>
    <w:p w14:paraId="027179AC" w14:textId="77777777" w:rsidR="00AF2A98" w:rsidRPr="00AF2A98" w:rsidRDefault="00AF2A98" w:rsidP="00AF2A98">
      <w:pPr>
        <w:spacing w:line="360" w:lineRule="auto"/>
        <w:ind w:firstLine="720"/>
        <w:jc w:val="both"/>
        <w:rPr>
          <w:rFonts w:ascii="Times New Roman" w:eastAsia="Times New Roman" w:hAnsi="Times New Roman" w:cs="Times New Roman"/>
          <w:sz w:val="20"/>
          <w:szCs w:val="20"/>
          <w:lang w:val="ro-RO"/>
        </w:rPr>
      </w:pPr>
      <w:r w:rsidRPr="00AF2A98">
        <w:rPr>
          <w:rFonts w:ascii="Times New Roman" w:eastAsia="Times New Roman" w:hAnsi="Times New Roman" w:cs="Times New Roman"/>
          <w:sz w:val="20"/>
          <w:szCs w:val="20"/>
          <w:lang w:val="ro-RO"/>
        </w:rPr>
        <w:t>Sentința pronunțată la finalul procesului civil stabilește dacă pârâtul datorează sau nu ceva reclamantului. Dacă acțiunea reclamantului a fost admisă, pârâtul trebuie să execute cele stabilite în sarcina sa prin sentință. Dacă refuză, reclamantul va deschide un nou proces, cel de executare silită a pârâtului.</w:t>
      </w:r>
    </w:p>
    <w:p w14:paraId="11565225" w14:textId="77777777" w:rsidR="00494715" w:rsidRPr="002C35E6" w:rsidRDefault="00494715" w:rsidP="00494715">
      <w:pPr>
        <w:spacing w:line="36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w:t>
      </w:r>
    </w:p>
    <w:p w14:paraId="379A1A14" w14:textId="77777777" w:rsidR="00494715" w:rsidRPr="002C35E6" w:rsidRDefault="00494715" w:rsidP="00494715">
      <w:pPr>
        <w:spacing w:line="360" w:lineRule="auto"/>
        <w:jc w:val="both"/>
        <w:rPr>
          <w:rFonts w:ascii="Times New Roman" w:eastAsia="Times New Roman" w:hAnsi="Times New Roman" w:cs="Times New Roman"/>
          <w:sz w:val="20"/>
          <w:szCs w:val="20"/>
          <w:lang w:val="ro-RO"/>
        </w:rPr>
      </w:pPr>
      <w:r w:rsidRPr="002C35E6">
        <w:rPr>
          <w:rFonts w:ascii="Times New Roman" w:eastAsia="Times New Roman" w:hAnsi="Times New Roman" w:cs="Times New Roman"/>
          <w:sz w:val="20"/>
          <w:szCs w:val="20"/>
          <w:lang w:val="ro-RO"/>
        </w:rPr>
        <w:tab/>
        <w:t xml:space="preserve">Legea decemvirală a fost produsul unei societăți primitive, care trăia în cadrul limitat al Cetății. După războaiele punice (sec. III </w:t>
      </w:r>
      <w:proofErr w:type="spellStart"/>
      <w:r w:rsidRPr="002C35E6">
        <w:rPr>
          <w:rFonts w:ascii="Times New Roman" w:eastAsia="Times New Roman" w:hAnsi="Times New Roman" w:cs="Times New Roman"/>
          <w:sz w:val="20"/>
          <w:szCs w:val="20"/>
          <w:lang w:val="ro-RO"/>
        </w:rPr>
        <w:t>a.Chr</w:t>
      </w:r>
      <w:proofErr w:type="spellEnd"/>
      <w:r w:rsidRPr="002C35E6">
        <w:rPr>
          <w:rFonts w:ascii="Times New Roman" w:eastAsia="Times New Roman" w:hAnsi="Times New Roman" w:cs="Times New Roman"/>
          <w:sz w:val="20"/>
          <w:szCs w:val="20"/>
          <w:lang w:val="ro-RO"/>
        </w:rPr>
        <w:t xml:space="preserve">.), Roma se vede dintr-o dată stăpâna bazinului </w:t>
      </w:r>
      <w:proofErr w:type="spellStart"/>
      <w:r w:rsidRPr="002C35E6">
        <w:rPr>
          <w:rFonts w:ascii="Times New Roman" w:eastAsia="Times New Roman" w:hAnsi="Times New Roman" w:cs="Times New Roman"/>
          <w:sz w:val="20"/>
          <w:szCs w:val="20"/>
          <w:lang w:val="ro-RO"/>
        </w:rPr>
        <w:t>mediteranean</w:t>
      </w:r>
      <w:proofErr w:type="spellEnd"/>
      <w:r w:rsidRPr="002C35E6">
        <w:rPr>
          <w:rFonts w:ascii="Times New Roman" w:eastAsia="Times New Roman" w:hAnsi="Times New Roman" w:cs="Times New Roman"/>
          <w:sz w:val="20"/>
          <w:szCs w:val="20"/>
          <w:lang w:val="ro-RO"/>
        </w:rPr>
        <w:t xml:space="preserve">, ceea ce îi dă </w:t>
      </w:r>
      <w:r>
        <w:rPr>
          <w:rFonts w:ascii="Times New Roman" w:eastAsia="Times New Roman" w:hAnsi="Times New Roman" w:cs="Times New Roman"/>
          <w:sz w:val="20"/>
          <w:szCs w:val="20"/>
          <w:lang w:val="ro-RO"/>
        </w:rPr>
        <w:t>ș</w:t>
      </w:r>
      <w:r w:rsidRPr="002C35E6">
        <w:rPr>
          <w:rFonts w:ascii="Times New Roman" w:eastAsia="Times New Roman" w:hAnsi="Times New Roman" w:cs="Times New Roman"/>
          <w:sz w:val="20"/>
          <w:szCs w:val="20"/>
          <w:lang w:val="ro-RO"/>
        </w:rPr>
        <w:t xml:space="preserve">ansa unei dezvoltări fulminante, pe bază de comerț practicat la scară mare. </w:t>
      </w:r>
      <w:r>
        <w:rPr>
          <w:rFonts w:ascii="Times New Roman" w:eastAsia="Times New Roman" w:hAnsi="Times New Roman" w:cs="Times New Roman"/>
          <w:sz w:val="20"/>
          <w:szCs w:val="20"/>
          <w:lang w:val="ro-RO"/>
        </w:rPr>
        <w:t xml:space="preserve">Dar nu te poți lansa în afaceri, când principala ta reglementare juridică (legea decemvirală) fusese destinată unor agricultori modești, fără pretenții de hegemonie militară și financiară mondială. Cadrul legal trebuia revizuit, pentru a-l </w:t>
      </w:r>
      <w:r w:rsidRPr="002C35E6">
        <w:rPr>
          <w:rFonts w:ascii="Times New Roman" w:eastAsia="Times New Roman" w:hAnsi="Times New Roman" w:cs="Times New Roman"/>
          <w:sz w:val="20"/>
          <w:szCs w:val="20"/>
          <w:lang w:val="ro-RO"/>
        </w:rPr>
        <w:t xml:space="preserve">adapta noii situații </w:t>
      </w:r>
      <w:proofErr w:type="spellStart"/>
      <w:r w:rsidRPr="002C35E6">
        <w:rPr>
          <w:rFonts w:ascii="Times New Roman" w:eastAsia="Times New Roman" w:hAnsi="Times New Roman" w:cs="Times New Roman"/>
          <w:sz w:val="20"/>
          <w:szCs w:val="20"/>
          <w:lang w:val="ro-RO"/>
        </w:rPr>
        <w:t>economico</w:t>
      </w:r>
      <w:proofErr w:type="spellEnd"/>
      <w:r w:rsidRPr="002C35E6">
        <w:rPr>
          <w:rFonts w:ascii="Times New Roman" w:eastAsia="Times New Roman" w:hAnsi="Times New Roman" w:cs="Times New Roman"/>
          <w:sz w:val="20"/>
          <w:szCs w:val="20"/>
          <w:lang w:val="ro-RO"/>
        </w:rPr>
        <w:t xml:space="preserve">-sociale </w:t>
      </w:r>
      <w:r>
        <w:rPr>
          <w:rFonts w:ascii="Times New Roman" w:eastAsia="Times New Roman" w:hAnsi="Times New Roman" w:cs="Times New Roman"/>
          <w:sz w:val="20"/>
          <w:szCs w:val="20"/>
          <w:lang w:val="ro-RO"/>
        </w:rPr>
        <w:t>ș</w:t>
      </w:r>
      <w:r w:rsidRPr="002C35E6">
        <w:rPr>
          <w:rFonts w:ascii="Times New Roman" w:eastAsia="Times New Roman" w:hAnsi="Times New Roman" w:cs="Times New Roman"/>
          <w:sz w:val="20"/>
          <w:szCs w:val="20"/>
          <w:lang w:val="ro-RO"/>
        </w:rPr>
        <w:t xml:space="preserve">i politice. </w:t>
      </w:r>
      <w:r>
        <w:rPr>
          <w:rFonts w:ascii="Times New Roman" w:eastAsia="Times New Roman" w:hAnsi="Times New Roman" w:cs="Times New Roman"/>
          <w:sz w:val="20"/>
          <w:szCs w:val="20"/>
          <w:lang w:val="ro-RO"/>
        </w:rPr>
        <w:t>V</w:t>
      </w:r>
      <w:r w:rsidRPr="002C35E6">
        <w:rPr>
          <w:rFonts w:ascii="Times New Roman" w:eastAsia="Times New Roman" w:hAnsi="Times New Roman" w:cs="Times New Roman"/>
          <w:sz w:val="20"/>
          <w:szCs w:val="20"/>
          <w:lang w:val="ro-RO"/>
        </w:rPr>
        <w:t xml:space="preserve">om </w:t>
      </w:r>
      <w:r>
        <w:rPr>
          <w:rFonts w:ascii="Times New Roman" w:eastAsia="Times New Roman" w:hAnsi="Times New Roman" w:cs="Times New Roman"/>
          <w:sz w:val="20"/>
          <w:szCs w:val="20"/>
          <w:lang w:val="ro-RO"/>
        </w:rPr>
        <w:t xml:space="preserve">studia schimbările operate, în materia izvoarelor dreptului și a procedurii de judecată, </w:t>
      </w:r>
      <w:r w:rsidRPr="002C35E6">
        <w:rPr>
          <w:rFonts w:ascii="Times New Roman" w:eastAsia="Times New Roman" w:hAnsi="Times New Roman" w:cs="Times New Roman"/>
          <w:sz w:val="20"/>
          <w:szCs w:val="20"/>
          <w:lang w:val="ro-RO"/>
        </w:rPr>
        <w:t xml:space="preserve">în capitolul </w:t>
      </w:r>
      <w:r>
        <w:rPr>
          <w:rFonts w:ascii="Times New Roman" w:eastAsia="Times New Roman" w:hAnsi="Times New Roman" w:cs="Times New Roman"/>
          <w:sz w:val="20"/>
          <w:szCs w:val="20"/>
          <w:lang w:val="ro-RO"/>
        </w:rPr>
        <w:t>dedicat Dreptului Clasic, urmărindu-le apoi până în cel postclasic</w:t>
      </w:r>
      <w:r w:rsidRPr="002C35E6">
        <w:rPr>
          <w:rFonts w:ascii="Times New Roman" w:eastAsia="Times New Roman" w:hAnsi="Times New Roman" w:cs="Times New Roman"/>
          <w:sz w:val="20"/>
          <w:szCs w:val="20"/>
          <w:lang w:val="ro-RO"/>
        </w:rPr>
        <w:t>.</w:t>
      </w:r>
    </w:p>
    <w:p w14:paraId="2DE7336E" w14:textId="77777777" w:rsidR="00494715" w:rsidRPr="002C35E6" w:rsidRDefault="00494715" w:rsidP="00494715">
      <w:pPr>
        <w:spacing w:line="360" w:lineRule="auto"/>
        <w:jc w:val="both"/>
        <w:rPr>
          <w:rFonts w:ascii="Times New Roman" w:eastAsia="Times New Roman" w:hAnsi="Times New Roman" w:cs="Times New Roman"/>
          <w:bCs/>
          <w:sz w:val="20"/>
          <w:szCs w:val="20"/>
          <w:lang w:val="ro-RO"/>
        </w:rPr>
      </w:pPr>
      <w:r w:rsidRPr="002C35E6">
        <w:rPr>
          <w:rFonts w:ascii="Times New Roman" w:eastAsia="Times New Roman" w:hAnsi="Times New Roman" w:cs="Times New Roman"/>
          <w:bCs/>
          <w:sz w:val="20"/>
          <w:szCs w:val="20"/>
          <w:lang w:val="ro-RO"/>
        </w:rPr>
        <w:t>_______________________________________</w:t>
      </w:r>
    </w:p>
    <w:p w14:paraId="19ACC55A" w14:textId="77777777" w:rsidR="00494715" w:rsidRPr="002C35E6" w:rsidRDefault="00494715" w:rsidP="00494715">
      <w:pPr>
        <w:spacing w:line="360" w:lineRule="auto"/>
        <w:jc w:val="both"/>
        <w:rPr>
          <w:rFonts w:ascii="Times New Roman" w:eastAsia="Times New Roman" w:hAnsi="Times New Roman" w:cs="Times New Roman"/>
          <w:b/>
          <w:sz w:val="20"/>
          <w:szCs w:val="20"/>
          <w:lang w:val="ro-RO"/>
        </w:rPr>
      </w:pPr>
      <w:bookmarkStart w:id="6" w:name="_Toc150839219"/>
      <w:bookmarkStart w:id="7" w:name="_Toc150839842"/>
      <w:r w:rsidRPr="002C35E6">
        <w:rPr>
          <w:rFonts w:ascii="Times New Roman" w:eastAsia="Times New Roman" w:hAnsi="Times New Roman" w:cs="Times New Roman"/>
          <w:b/>
          <w:sz w:val="20"/>
          <w:szCs w:val="20"/>
          <w:lang w:val="ro-RO"/>
        </w:rPr>
        <w:t>BIBLIOGRAFIE:</w:t>
      </w:r>
      <w:bookmarkEnd w:id="6"/>
      <w:bookmarkEnd w:id="7"/>
    </w:p>
    <w:p w14:paraId="141BBEA0" w14:textId="77777777" w:rsidR="00494715" w:rsidRPr="002C35E6" w:rsidRDefault="00494715" w:rsidP="00494715">
      <w:pPr>
        <w:spacing w:line="360" w:lineRule="auto"/>
        <w:jc w:val="both"/>
        <w:rPr>
          <w:rFonts w:ascii="Times New Roman" w:eastAsia="Times New Roman" w:hAnsi="Times New Roman" w:cs="Times New Roman"/>
          <w:sz w:val="20"/>
          <w:szCs w:val="20"/>
          <w:lang w:val="ro-RO"/>
        </w:rPr>
      </w:pPr>
      <w:r w:rsidRPr="002C35E6">
        <w:rPr>
          <w:rFonts w:ascii="Times New Roman" w:eastAsia="Times New Roman" w:hAnsi="Times New Roman" w:cs="Times New Roman"/>
          <w:sz w:val="20"/>
          <w:szCs w:val="20"/>
          <w:lang w:val="ro-RO"/>
        </w:rPr>
        <w:lastRenderedPageBreak/>
        <w:t xml:space="preserve">- asupra procedurii </w:t>
      </w:r>
      <w:proofErr w:type="spellStart"/>
      <w:r w:rsidRPr="002C35E6">
        <w:rPr>
          <w:rFonts w:ascii="Times New Roman" w:eastAsia="Times New Roman" w:hAnsi="Times New Roman" w:cs="Times New Roman"/>
          <w:sz w:val="20"/>
          <w:szCs w:val="20"/>
          <w:lang w:val="ro-RO"/>
        </w:rPr>
        <w:t>legisacțiunilor</w:t>
      </w:r>
      <w:proofErr w:type="spellEnd"/>
      <w:r w:rsidRPr="002C35E6">
        <w:rPr>
          <w:rFonts w:ascii="Times New Roman" w:eastAsia="Times New Roman" w:hAnsi="Times New Roman" w:cs="Times New Roman"/>
          <w:sz w:val="20"/>
          <w:szCs w:val="20"/>
          <w:lang w:val="ro-RO"/>
        </w:rPr>
        <w:t xml:space="preserve">: Henri LEVY-BRUHL, </w:t>
      </w:r>
      <w:proofErr w:type="spellStart"/>
      <w:r w:rsidRPr="002C35E6">
        <w:rPr>
          <w:rFonts w:ascii="Times New Roman" w:eastAsia="Times New Roman" w:hAnsi="Times New Roman" w:cs="Times New Roman"/>
          <w:i/>
          <w:sz w:val="20"/>
          <w:szCs w:val="20"/>
          <w:lang w:val="ro-RO"/>
        </w:rPr>
        <w:t>Recherches</w:t>
      </w:r>
      <w:proofErr w:type="spellEnd"/>
      <w:r w:rsidRPr="002C35E6">
        <w:rPr>
          <w:rFonts w:ascii="Times New Roman" w:eastAsia="Times New Roman" w:hAnsi="Times New Roman" w:cs="Times New Roman"/>
          <w:i/>
          <w:sz w:val="20"/>
          <w:szCs w:val="20"/>
          <w:lang w:val="ro-RO"/>
        </w:rPr>
        <w:t xml:space="preserve"> sur </w:t>
      </w:r>
      <w:proofErr w:type="spellStart"/>
      <w:r w:rsidRPr="002C35E6">
        <w:rPr>
          <w:rFonts w:ascii="Times New Roman" w:eastAsia="Times New Roman" w:hAnsi="Times New Roman" w:cs="Times New Roman"/>
          <w:i/>
          <w:sz w:val="20"/>
          <w:szCs w:val="20"/>
          <w:lang w:val="ro-RO"/>
        </w:rPr>
        <w:t>les</w:t>
      </w:r>
      <w:proofErr w:type="spellEnd"/>
      <w:r w:rsidRPr="002C35E6">
        <w:rPr>
          <w:rFonts w:ascii="Times New Roman" w:eastAsia="Times New Roman" w:hAnsi="Times New Roman" w:cs="Times New Roman"/>
          <w:i/>
          <w:sz w:val="20"/>
          <w:szCs w:val="20"/>
          <w:lang w:val="ro-RO"/>
        </w:rPr>
        <w:t xml:space="preserve"> </w:t>
      </w:r>
      <w:proofErr w:type="spellStart"/>
      <w:r w:rsidRPr="002C35E6">
        <w:rPr>
          <w:rFonts w:ascii="Times New Roman" w:eastAsia="Times New Roman" w:hAnsi="Times New Roman" w:cs="Times New Roman"/>
          <w:i/>
          <w:sz w:val="20"/>
          <w:szCs w:val="20"/>
          <w:lang w:val="ro-RO"/>
        </w:rPr>
        <w:t>actions</w:t>
      </w:r>
      <w:proofErr w:type="spellEnd"/>
      <w:r w:rsidRPr="002C35E6">
        <w:rPr>
          <w:rFonts w:ascii="Times New Roman" w:eastAsia="Times New Roman" w:hAnsi="Times New Roman" w:cs="Times New Roman"/>
          <w:i/>
          <w:sz w:val="20"/>
          <w:szCs w:val="20"/>
          <w:lang w:val="ro-RO"/>
        </w:rPr>
        <w:t xml:space="preserve"> de la </w:t>
      </w:r>
      <w:proofErr w:type="spellStart"/>
      <w:r w:rsidRPr="002C35E6">
        <w:rPr>
          <w:rFonts w:ascii="Times New Roman" w:eastAsia="Times New Roman" w:hAnsi="Times New Roman" w:cs="Times New Roman"/>
          <w:i/>
          <w:sz w:val="20"/>
          <w:szCs w:val="20"/>
          <w:lang w:val="ro-RO"/>
        </w:rPr>
        <w:t>loi</w:t>
      </w:r>
      <w:proofErr w:type="spellEnd"/>
      <w:r w:rsidRPr="002C35E6">
        <w:rPr>
          <w:rFonts w:ascii="Times New Roman" w:eastAsia="Times New Roman" w:hAnsi="Times New Roman" w:cs="Times New Roman"/>
          <w:sz w:val="20"/>
          <w:szCs w:val="20"/>
          <w:lang w:val="ro-RO"/>
        </w:rPr>
        <w:t xml:space="preserve">, Paris,1960; </w:t>
      </w:r>
      <w:r w:rsidRPr="002C35E6">
        <w:rPr>
          <w:rFonts w:ascii="Times New Roman" w:eastAsia="Times New Roman" w:hAnsi="Times New Roman" w:cs="Times New Roman"/>
          <w:i/>
          <w:sz w:val="20"/>
          <w:szCs w:val="20"/>
          <w:lang w:val="ro-RO"/>
        </w:rPr>
        <w:t>„</w:t>
      </w:r>
      <w:proofErr w:type="spellStart"/>
      <w:r w:rsidRPr="002C35E6">
        <w:rPr>
          <w:rFonts w:ascii="Times New Roman" w:eastAsia="Times New Roman" w:hAnsi="Times New Roman" w:cs="Times New Roman"/>
          <w:i/>
          <w:sz w:val="20"/>
          <w:szCs w:val="20"/>
          <w:lang w:val="ro-RO"/>
        </w:rPr>
        <w:t>Legis</w:t>
      </w:r>
      <w:proofErr w:type="spellEnd"/>
      <w:r w:rsidRPr="002C35E6">
        <w:rPr>
          <w:rFonts w:ascii="Times New Roman" w:eastAsia="Times New Roman" w:hAnsi="Times New Roman" w:cs="Times New Roman"/>
          <w:i/>
          <w:sz w:val="20"/>
          <w:szCs w:val="20"/>
          <w:lang w:val="ro-RO"/>
        </w:rPr>
        <w:t xml:space="preserve"> </w:t>
      </w:r>
      <w:proofErr w:type="spellStart"/>
      <w:r w:rsidRPr="002C35E6">
        <w:rPr>
          <w:rFonts w:ascii="Times New Roman" w:eastAsia="Times New Roman" w:hAnsi="Times New Roman" w:cs="Times New Roman"/>
          <w:i/>
          <w:sz w:val="20"/>
          <w:szCs w:val="20"/>
          <w:lang w:val="ro-RO"/>
        </w:rPr>
        <w:t>actiones</w:t>
      </w:r>
      <w:proofErr w:type="spellEnd"/>
      <w:r w:rsidRPr="002C35E6">
        <w:rPr>
          <w:rFonts w:ascii="Times New Roman" w:eastAsia="Times New Roman" w:hAnsi="Times New Roman" w:cs="Times New Roman"/>
          <w:i/>
          <w:sz w:val="20"/>
          <w:szCs w:val="20"/>
          <w:lang w:val="ro-RO"/>
        </w:rPr>
        <w:t xml:space="preserve">” </w:t>
      </w:r>
      <w:proofErr w:type="spellStart"/>
      <w:r w:rsidRPr="002C35E6">
        <w:rPr>
          <w:rFonts w:ascii="Times New Roman" w:eastAsia="Times New Roman" w:hAnsi="Times New Roman" w:cs="Times New Roman"/>
          <w:i/>
          <w:sz w:val="20"/>
          <w:szCs w:val="20"/>
          <w:lang w:val="ro-RO"/>
        </w:rPr>
        <w:t>ed</w:t>
      </w:r>
      <w:proofErr w:type="spellEnd"/>
      <w:r w:rsidRPr="002C35E6">
        <w:rPr>
          <w:rFonts w:ascii="Times New Roman" w:eastAsia="Times New Roman" w:hAnsi="Times New Roman" w:cs="Times New Roman"/>
          <w:i/>
          <w:sz w:val="20"/>
          <w:szCs w:val="20"/>
          <w:lang w:val="ro-RO"/>
        </w:rPr>
        <w:t xml:space="preserve"> </w:t>
      </w:r>
      <w:proofErr w:type="spellStart"/>
      <w:r w:rsidRPr="002C35E6">
        <w:rPr>
          <w:rFonts w:ascii="Times New Roman" w:eastAsia="Times New Roman" w:hAnsi="Times New Roman" w:cs="Times New Roman"/>
          <w:i/>
          <w:sz w:val="20"/>
          <w:szCs w:val="20"/>
          <w:lang w:val="ro-RO"/>
        </w:rPr>
        <w:t>eccezioni</w:t>
      </w:r>
      <w:proofErr w:type="spellEnd"/>
      <w:r w:rsidRPr="002C35E6">
        <w:rPr>
          <w:rFonts w:ascii="Times New Roman" w:eastAsia="Times New Roman" w:hAnsi="Times New Roman" w:cs="Times New Roman"/>
          <w:i/>
          <w:sz w:val="20"/>
          <w:szCs w:val="20"/>
          <w:lang w:val="ro-RO"/>
        </w:rPr>
        <w:t xml:space="preserve"> </w:t>
      </w:r>
      <w:proofErr w:type="spellStart"/>
      <w:r w:rsidRPr="002C35E6">
        <w:rPr>
          <w:rFonts w:ascii="Times New Roman" w:eastAsia="Times New Roman" w:hAnsi="Times New Roman" w:cs="Times New Roman"/>
          <w:i/>
          <w:sz w:val="20"/>
          <w:szCs w:val="20"/>
          <w:lang w:val="ro-RO"/>
        </w:rPr>
        <w:t>difensive</w:t>
      </w:r>
      <w:proofErr w:type="spellEnd"/>
      <w:r w:rsidRPr="002C35E6">
        <w:rPr>
          <w:rFonts w:ascii="Times New Roman" w:eastAsia="Times New Roman" w:hAnsi="Times New Roman" w:cs="Times New Roman"/>
          <w:sz w:val="20"/>
          <w:szCs w:val="20"/>
          <w:lang w:val="ro-RO"/>
        </w:rPr>
        <w:t>, RHD 4/2002.387-400.</w:t>
      </w:r>
    </w:p>
    <w:p w14:paraId="076CCB0F" w14:textId="77777777" w:rsidR="00494715" w:rsidRPr="002C35E6" w:rsidRDefault="00494715" w:rsidP="00494715">
      <w:pPr>
        <w:spacing w:line="360" w:lineRule="auto"/>
        <w:jc w:val="both"/>
        <w:rPr>
          <w:rFonts w:ascii="Times New Roman" w:eastAsia="Times New Roman" w:hAnsi="Times New Roman" w:cs="Times New Roman"/>
          <w:sz w:val="20"/>
          <w:szCs w:val="20"/>
          <w:lang w:val="ro-RO"/>
        </w:rPr>
      </w:pPr>
      <w:r w:rsidRPr="002C35E6">
        <w:rPr>
          <w:rFonts w:ascii="Times New Roman" w:eastAsia="Times New Roman" w:hAnsi="Times New Roman" w:cs="Times New Roman"/>
          <w:sz w:val="20"/>
          <w:szCs w:val="20"/>
          <w:lang w:val="ro-RO"/>
        </w:rPr>
        <w:t xml:space="preserve">- asupra ficțiunilor: Ernesto BIANCHI, </w:t>
      </w:r>
      <w:proofErr w:type="spellStart"/>
      <w:r w:rsidRPr="002C35E6">
        <w:rPr>
          <w:rFonts w:ascii="Times New Roman" w:eastAsia="Times New Roman" w:hAnsi="Times New Roman" w:cs="Times New Roman"/>
          <w:i/>
          <w:sz w:val="20"/>
          <w:szCs w:val="20"/>
          <w:lang w:val="ro-RO"/>
        </w:rPr>
        <w:t>Fictio</w:t>
      </w:r>
      <w:proofErr w:type="spellEnd"/>
      <w:r w:rsidRPr="002C35E6">
        <w:rPr>
          <w:rFonts w:ascii="Times New Roman" w:eastAsia="Times New Roman" w:hAnsi="Times New Roman" w:cs="Times New Roman"/>
          <w:i/>
          <w:sz w:val="20"/>
          <w:szCs w:val="20"/>
          <w:lang w:val="ro-RO"/>
        </w:rPr>
        <w:t xml:space="preserve"> </w:t>
      </w:r>
      <w:proofErr w:type="spellStart"/>
      <w:r w:rsidRPr="002C35E6">
        <w:rPr>
          <w:rFonts w:ascii="Times New Roman" w:eastAsia="Times New Roman" w:hAnsi="Times New Roman" w:cs="Times New Roman"/>
          <w:i/>
          <w:sz w:val="20"/>
          <w:szCs w:val="20"/>
          <w:lang w:val="ro-RO"/>
        </w:rPr>
        <w:t>iuris</w:t>
      </w:r>
      <w:proofErr w:type="spellEnd"/>
      <w:r w:rsidRPr="002C35E6">
        <w:rPr>
          <w:rFonts w:ascii="Times New Roman" w:eastAsia="Times New Roman" w:hAnsi="Times New Roman" w:cs="Times New Roman"/>
          <w:i/>
          <w:sz w:val="20"/>
          <w:szCs w:val="20"/>
          <w:lang w:val="ro-RO"/>
        </w:rPr>
        <w:t xml:space="preserve">. </w:t>
      </w:r>
      <w:proofErr w:type="spellStart"/>
      <w:r w:rsidRPr="002C35E6">
        <w:rPr>
          <w:rFonts w:ascii="Times New Roman" w:eastAsia="Times New Roman" w:hAnsi="Times New Roman" w:cs="Times New Roman"/>
          <w:i/>
          <w:sz w:val="20"/>
          <w:szCs w:val="20"/>
          <w:lang w:val="ro-RO"/>
        </w:rPr>
        <w:t>Ricerche</w:t>
      </w:r>
      <w:proofErr w:type="spellEnd"/>
      <w:r w:rsidRPr="002C35E6">
        <w:rPr>
          <w:rFonts w:ascii="Times New Roman" w:eastAsia="Times New Roman" w:hAnsi="Times New Roman" w:cs="Times New Roman"/>
          <w:i/>
          <w:sz w:val="20"/>
          <w:szCs w:val="20"/>
          <w:lang w:val="ro-RO"/>
        </w:rPr>
        <w:t xml:space="preserve"> </w:t>
      </w:r>
      <w:proofErr w:type="spellStart"/>
      <w:r w:rsidRPr="002C35E6">
        <w:rPr>
          <w:rFonts w:ascii="Times New Roman" w:eastAsia="Times New Roman" w:hAnsi="Times New Roman" w:cs="Times New Roman"/>
          <w:i/>
          <w:sz w:val="20"/>
          <w:szCs w:val="20"/>
          <w:lang w:val="ro-RO"/>
        </w:rPr>
        <w:t>sulla</w:t>
      </w:r>
      <w:proofErr w:type="spellEnd"/>
      <w:r w:rsidRPr="002C35E6">
        <w:rPr>
          <w:rFonts w:ascii="Times New Roman" w:eastAsia="Times New Roman" w:hAnsi="Times New Roman" w:cs="Times New Roman"/>
          <w:i/>
          <w:sz w:val="20"/>
          <w:szCs w:val="20"/>
          <w:lang w:val="ro-RO"/>
        </w:rPr>
        <w:t xml:space="preserve"> </w:t>
      </w:r>
      <w:proofErr w:type="spellStart"/>
      <w:r w:rsidRPr="002C35E6">
        <w:rPr>
          <w:rFonts w:ascii="Times New Roman" w:eastAsia="Times New Roman" w:hAnsi="Times New Roman" w:cs="Times New Roman"/>
          <w:i/>
          <w:sz w:val="20"/>
          <w:szCs w:val="20"/>
          <w:lang w:val="ro-RO"/>
        </w:rPr>
        <w:t>finzione</w:t>
      </w:r>
      <w:proofErr w:type="spellEnd"/>
      <w:r w:rsidRPr="002C35E6">
        <w:rPr>
          <w:rFonts w:ascii="Times New Roman" w:eastAsia="Times New Roman" w:hAnsi="Times New Roman" w:cs="Times New Roman"/>
          <w:i/>
          <w:sz w:val="20"/>
          <w:szCs w:val="20"/>
          <w:lang w:val="ro-RO"/>
        </w:rPr>
        <w:t xml:space="preserve"> in </w:t>
      </w:r>
      <w:proofErr w:type="spellStart"/>
      <w:r w:rsidRPr="002C35E6">
        <w:rPr>
          <w:rFonts w:ascii="Times New Roman" w:eastAsia="Times New Roman" w:hAnsi="Times New Roman" w:cs="Times New Roman"/>
          <w:i/>
          <w:sz w:val="20"/>
          <w:szCs w:val="20"/>
          <w:lang w:val="ro-RO"/>
        </w:rPr>
        <w:t>diritto</w:t>
      </w:r>
      <w:proofErr w:type="spellEnd"/>
      <w:r w:rsidRPr="002C35E6">
        <w:rPr>
          <w:rFonts w:ascii="Times New Roman" w:eastAsia="Times New Roman" w:hAnsi="Times New Roman" w:cs="Times New Roman"/>
          <w:i/>
          <w:sz w:val="20"/>
          <w:szCs w:val="20"/>
          <w:lang w:val="ro-RO"/>
        </w:rPr>
        <w:t xml:space="preserve"> </w:t>
      </w:r>
      <w:proofErr w:type="spellStart"/>
      <w:r w:rsidRPr="002C35E6">
        <w:rPr>
          <w:rFonts w:ascii="Times New Roman" w:eastAsia="Times New Roman" w:hAnsi="Times New Roman" w:cs="Times New Roman"/>
          <w:i/>
          <w:sz w:val="20"/>
          <w:szCs w:val="20"/>
          <w:lang w:val="ro-RO"/>
        </w:rPr>
        <w:t>romano</w:t>
      </w:r>
      <w:proofErr w:type="spellEnd"/>
      <w:r w:rsidRPr="002C35E6">
        <w:rPr>
          <w:rFonts w:ascii="Times New Roman" w:eastAsia="Times New Roman" w:hAnsi="Times New Roman" w:cs="Times New Roman"/>
          <w:i/>
          <w:sz w:val="20"/>
          <w:szCs w:val="20"/>
          <w:lang w:val="ro-RO"/>
        </w:rPr>
        <w:t xml:space="preserve"> dal </w:t>
      </w:r>
      <w:proofErr w:type="spellStart"/>
      <w:r w:rsidRPr="002C35E6">
        <w:rPr>
          <w:rFonts w:ascii="Times New Roman" w:eastAsia="Times New Roman" w:hAnsi="Times New Roman" w:cs="Times New Roman"/>
          <w:i/>
          <w:sz w:val="20"/>
          <w:szCs w:val="20"/>
          <w:lang w:val="ro-RO"/>
        </w:rPr>
        <w:t>periodo</w:t>
      </w:r>
      <w:proofErr w:type="spellEnd"/>
      <w:r w:rsidRPr="002C35E6">
        <w:rPr>
          <w:rFonts w:ascii="Times New Roman" w:eastAsia="Times New Roman" w:hAnsi="Times New Roman" w:cs="Times New Roman"/>
          <w:i/>
          <w:sz w:val="20"/>
          <w:szCs w:val="20"/>
          <w:lang w:val="ro-RO"/>
        </w:rPr>
        <w:t xml:space="preserve"> </w:t>
      </w:r>
      <w:proofErr w:type="spellStart"/>
      <w:r w:rsidRPr="002C35E6">
        <w:rPr>
          <w:rFonts w:ascii="Times New Roman" w:eastAsia="Times New Roman" w:hAnsi="Times New Roman" w:cs="Times New Roman"/>
          <w:i/>
          <w:sz w:val="20"/>
          <w:szCs w:val="20"/>
          <w:lang w:val="ro-RO"/>
        </w:rPr>
        <w:t>arcaico</w:t>
      </w:r>
      <w:proofErr w:type="spellEnd"/>
      <w:r w:rsidRPr="002C35E6">
        <w:rPr>
          <w:rFonts w:ascii="Times New Roman" w:eastAsia="Times New Roman" w:hAnsi="Times New Roman" w:cs="Times New Roman"/>
          <w:i/>
          <w:sz w:val="20"/>
          <w:szCs w:val="20"/>
          <w:lang w:val="ro-RO"/>
        </w:rPr>
        <w:t xml:space="preserve"> </w:t>
      </w:r>
      <w:proofErr w:type="spellStart"/>
      <w:r w:rsidRPr="002C35E6">
        <w:rPr>
          <w:rFonts w:ascii="Times New Roman" w:eastAsia="Times New Roman" w:hAnsi="Times New Roman" w:cs="Times New Roman"/>
          <w:i/>
          <w:sz w:val="20"/>
          <w:szCs w:val="20"/>
          <w:lang w:val="ro-RO"/>
        </w:rPr>
        <w:t>all’epoca</w:t>
      </w:r>
      <w:proofErr w:type="spellEnd"/>
      <w:r w:rsidRPr="002C35E6">
        <w:rPr>
          <w:rFonts w:ascii="Times New Roman" w:eastAsia="Times New Roman" w:hAnsi="Times New Roman" w:cs="Times New Roman"/>
          <w:i/>
          <w:sz w:val="20"/>
          <w:szCs w:val="20"/>
          <w:lang w:val="ro-RO"/>
        </w:rPr>
        <w:t xml:space="preserve"> </w:t>
      </w:r>
      <w:proofErr w:type="spellStart"/>
      <w:r w:rsidRPr="002C35E6">
        <w:rPr>
          <w:rFonts w:ascii="Times New Roman" w:eastAsia="Times New Roman" w:hAnsi="Times New Roman" w:cs="Times New Roman"/>
          <w:i/>
          <w:sz w:val="20"/>
          <w:szCs w:val="20"/>
          <w:lang w:val="ro-RO"/>
        </w:rPr>
        <w:t>augustea</w:t>
      </w:r>
      <w:proofErr w:type="spellEnd"/>
      <w:r w:rsidRPr="002C35E6">
        <w:rPr>
          <w:rFonts w:ascii="Times New Roman" w:eastAsia="Times New Roman" w:hAnsi="Times New Roman" w:cs="Times New Roman"/>
          <w:sz w:val="20"/>
          <w:szCs w:val="20"/>
          <w:lang w:val="ro-RO"/>
        </w:rPr>
        <w:t>, Cedam, Milano, 1997.</w:t>
      </w:r>
    </w:p>
    <w:p w14:paraId="73B6A423" w14:textId="77777777" w:rsidR="00494715" w:rsidRPr="002C35E6" w:rsidRDefault="00494715" w:rsidP="00494715">
      <w:pPr>
        <w:spacing w:line="360" w:lineRule="auto"/>
        <w:jc w:val="both"/>
        <w:rPr>
          <w:rFonts w:ascii="Times New Roman" w:eastAsia="Times New Roman" w:hAnsi="Times New Roman" w:cs="Times New Roman"/>
          <w:sz w:val="20"/>
          <w:szCs w:val="20"/>
          <w:lang w:val="ro-RO"/>
        </w:rPr>
      </w:pPr>
      <w:r w:rsidRPr="002C35E6">
        <w:rPr>
          <w:rFonts w:ascii="Times New Roman" w:eastAsia="Times New Roman" w:hAnsi="Times New Roman" w:cs="Times New Roman"/>
          <w:sz w:val="20"/>
          <w:szCs w:val="20"/>
          <w:lang w:val="ro-RO"/>
        </w:rPr>
        <w:t xml:space="preserve">- Lorenzo GAGLIARDI, </w:t>
      </w:r>
      <w:r w:rsidRPr="002C35E6">
        <w:rPr>
          <w:rFonts w:ascii="Times New Roman" w:eastAsia="Times New Roman" w:hAnsi="Times New Roman" w:cs="Times New Roman"/>
          <w:i/>
          <w:sz w:val="20"/>
          <w:szCs w:val="20"/>
          <w:lang w:val="ro-RO"/>
        </w:rPr>
        <w:t xml:space="preserve">Decemviri e centumviri. Origini e </w:t>
      </w:r>
      <w:proofErr w:type="spellStart"/>
      <w:r w:rsidRPr="002C35E6">
        <w:rPr>
          <w:rFonts w:ascii="Times New Roman" w:eastAsia="Times New Roman" w:hAnsi="Times New Roman" w:cs="Times New Roman"/>
          <w:i/>
          <w:sz w:val="20"/>
          <w:szCs w:val="20"/>
          <w:lang w:val="ro-RO"/>
        </w:rPr>
        <w:t>competenze</w:t>
      </w:r>
      <w:proofErr w:type="spellEnd"/>
      <w:r w:rsidRPr="002C35E6">
        <w:rPr>
          <w:rFonts w:ascii="Times New Roman" w:eastAsia="Times New Roman" w:hAnsi="Times New Roman" w:cs="Times New Roman"/>
          <w:sz w:val="20"/>
          <w:szCs w:val="20"/>
          <w:lang w:val="ro-RO"/>
        </w:rPr>
        <w:t xml:space="preserve">, Milano, </w:t>
      </w:r>
      <w:proofErr w:type="spellStart"/>
      <w:r w:rsidRPr="002C35E6">
        <w:rPr>
          <w:rFonts w:ascii="Times New Roman" w:eastAsia="Times New Roman" w:hAnsi="Times New Roman" w:cs="Times New Roman"/>
          <w:sz w:val="20"/>
          <w:szCs w:val="20"/>
          <w:lang w:val="ro-RO"/>
        </w:rPr>
        <w:t>Giuffre</w:t>
      </w:r>
      <w:proofErr w:type="spellEnd"/>
      <w:r w:rsidRPr="002C35E6">
        <w:rPr>
          <w:rFonts w:ascii="Times New Roman" w:eastAsia="Times New Roman" w:hAnsi="Times New Roman" w:cs="Times New Roman"/>
          <w:sz w:val="20"/>
          <w:szCs w:val="20"/>
          <w:lang w:val="ro-RO"/>
        </w:rPr>
        <w:t>, 2002.</w:t>
      </w:r>
    </w:p>
    <w:p w14:paraId="40C3BA91" w14:textId="77777777" w:rsidR="00494715" w:rsidRPr="002C35E6" w:rsidRDefault="00494715" w:rsidP="00494715">
      <w:pPr>
        <w:spacing w:line="360" w:lineRule="auto"/>
        <w:jc w:val="both"/>
        <w:rPr>
          <w:rFonts w:ascii="Times New Roman" w:eastAsia="Times New Roman" w:hAnsi="Times New Roman" w:cs="Times New Roman"/>
          <w:sz w:val="20"/>
          <w:szCs w:val="20"/>
          <w:lang w:val="ro-RO"/>
        </w:rPr>
      </w:pPr>
    </w:p>
    <w:p w14:paraId="2FD91D3A" w14:textId="77777777" w:rsidR="00494715" w:rsidRPr="002C35E6" w:rsidRDefault="00494715" w:rsidP="00494715">
      <w:pPr>
        <w:spacing w:line="360" w:lineRule="auto"/>
        <w:jc w:val="both"/>
        <w:rPr>
          <w:rFonts w:ascii="Times New Roman" w:eastAsia="Times New Roman" w:hAnsi="Times New Roman" w:cs="Times New Roman"/>
          <w:sz w:val="20"/>
          <w:szCs w:val="20"/>
          <w:lang w:val="ro-RO"/>
        </w:rPr>
      </w:pPr>
    </w:p>
    <w:p w14:paraId="3742F7AA" w14:textId="77777777" w:rsidR="00494715" w:rsidRPr="002C35E6" w:rsidRDefault="00494715" w:rsidP="00494715">
      <w:pPr>
        <w:spacing w:line="360" w:lineRule="auto"/>
        <w:jc w:val="both"/>
        <w:rPr>
          <w:rFonts w:ascii="Times New Roman" w:eastAsia="Times New Roman" w:hAnsi="Times New Roman" w:cs="Times New Roman"/>
          <w:sz w:val="20"/>
          <w:szCs w:val="20"/>
          <w:lang w:val="ro-RO"/>
        </w:rPr>
      </w:pPr>
      <w:r w:rsidRPr="002C35E6">
        <w:rPr>
          <w:rFonts w:ascii="Times New Roman" w:eastAsia="Times New Roman" w:hAnsi="Times New Roman" w:cs="Times New Roman"/>
          <w:sz w:val="20"/>
          <w:szCs w:val="20"/>
          <w:lang w:val="ro-RO"/>
        </w:rPr>
        <w:tab/>
        <w:t>A</w:t>
      </w:r>
      <w:r>
        <w:rPr>
          <w:rFonts w:ascii="Times New Roman" w:eastAsia="Times New Roman" w:hAnsi="Times New Roman" w:cs="Times New Roman"/>
          <w:sz w:val="20"/>
          <w:szCs w:val="20"/>
          <w:lang w:val="ro-RO"/>
        </w:rPr>
        <w:t>ș</w:t>
      </w:r>
      <w:r w:rsidRPr="002C35E6">
        <w:rPr>
          <w:rFonts w:ascii="Times New Roman" w:eastAsia="Times New Roman" w:hAnsi="Times New Roman" w:cs="Times New Roman"/>
          <w:sz w:val="20"/>
          <w:szCs w:val="20"/>
          <w:lang w:val="ro-RO"/>
        </w:rPr>
        <w:t xml:space="preserve">a cum am precizat în capitolul introductiv, după ce am epuizat problematica </w:t>
      </w:r>
      <w:r w:rsidRPr="002C35E6">
        <w:rPr>
          <w:rFonts w:ascii="Times New Roman" w:eastAsia="Times New Roman" w:hAnsi="Times New Roman" w:cs="Times New Roman"/>
          <w:b/>
          <w:bCs/>
          <w:sz w:val="20"/>
          <w:szCs w:val="20"/>
          <w:lang w:val="ro-RO"/>
        </w:rPr>
        <w:t>Izvoarelor</w:t>
      </w:r>
      <w:r w:rsidRPr="002C35E6">
        <w:rPr>
          <w:rFonts w:ascii="Times New Roman" w:eastAsia="Times New Roman" w:hAnsi="Times New Roman" w:cs="Times New Roman"/>
          <w:sz w:val="20"/>
          <w:szCs w:val="20"/>
          <w:lang w:val="ro-RO"/>
        </w:rPr>
        <w:t xml:space="preserve"> </w:t>
      </w:r>
      <w:r>
        <w:rPr>
          <w:rFonts w:ascii="Times New Roman" w:eastAsia="Times New Roman" w:hAnsi="Times New Roman" w:cs="Times New Roman"/>
          <w:sz w:val="20"/>
          <w:szCs w:val="20"/>
          <w:lang w:val="ro-RO"/>
        </w:rPr>
        <w:t>ș</w:t>
      </w:r>
      <w:r w:rsidRPr="002C35E6">
        <w:rPr>
          <w:rFonts w:ascii="Times New Roman" w:eastAsia="Times New Roman" w:hAnsi="Times New Roman" w:cs="Times New Roman"/>
          <w:sz w:val="20"/>
          <w:szCs w:val="20"/>
          <w:lang w:val="ro-RO"/>
        </w:rPr>
        <w:t xml:space="preserve">i a </w:t>
      </w:r>
      <w:r w:rsidRPr="002C35E6">
        <w:rPr>
          <w:rFonts w:ascii="Times New Roman" w:eastAsia="Times New Roman" w:hAnsi="Times New Roman" w:cs="Times New Roman"/>
          <w:b/>
          <w:bCs/>
          <w:sz w:val="20"/>
          <w:szCs w:val="20"/>
          <w:lang w:val="ro-RO"/>
        </w:rPr>
        <w:t>Procedurii</w:t>
      </w:r>
      <w:r w:rsidRPr="002C35E6">
        <w:rPr>
          <w:rFonts w:ascii="Times New Roman" w:eastAsia="Times New Roman" w:hAnsi="Times New Roman" w:cs="Times New Roman"/>
          <w:sz w:val="20"/>
          <w:szCs w:val="20"/>
          <w:lang w:val="ro-RO"/>
        </w:rPr>
        <w:t xml:space="preserve"> </w:t>
      </w:r>
      <w:r w:rsidRPr="002C35E6">
        <w:rPr>
          <w:rFonts w:ascii="Times New Roman" w:eastAsia="Times New Roman" w:hAnsi="Times New Roman" w:cs="Times New Roman"/>
          <w:b/>
          <w:bCs/>
          <w:sz w:val="20"/>
          <w:szCs w:val="20"/>
          <w:lang w:val="ro-RO"/>
        </w:rPr>
        <w:t>de judecată</w:t>
      </w:r>
      <w:r w:rsidRPr="002C35E6">
        <w:rPr>
          <w:rFonts w:ascii="Times New Roman" w:eastAsia="Times New Roman" w:hAnsi="Times New Roman" w:cs="Times New Roman"/>
          <w:sz w:val="20"/>
          <w:szCs w:val="20"/>
          <w:lang w:val="ro-RO"/>
        </w:rPr>
        <w:t xml:space="preserve">, vom continua în ordinea tradițională din manualul jurisconsultului </w:t>
      </w:r>
      <w:proofErr w:type="spellStart"/>
      <w:r w:rsidRPr="002C35E6">
        <w:rPr>
          <w:rFonts w:ascii="Times New Roman" w:eastAsia="Times New Roman" w:hAnsi="Times New Roman" w:cs="Times New Roman"/>
          <w:sz w:val="20"/>
          <w:szCs w:val="20"/>
          <w:lang w:val="ro-RO"/>
        </w:rPr>
        <w:t>Gaius</w:t>
      </w:r>
      <w:proofErr w:type="spellEnd"/>
      <w:r w:rsidRPr="002C35E6">
        <w:rPr>
          <w:rFonts w:ascii="Times New Roman" w:eastAsia="Times New Roman" w:hAnsi="Times New Roman" w:cs="Times New Roman"/>
          <w:sz w:val="20"/>
          <w:szCs w:val="20"/>
          <w:lang w:val="ro-RO"/>
        </w:rPr>
        <w:t xml:space="preserve">: </w:t>
      </w:r>
      <w:r w:rsidRPr="002C35E6">
        <w:rPr>
          <w:rFonts w:ascii="Times New Roman" w:eastAsia="Times New Roman" w:hAnsi="Times New Roman" w:cs="Times New Roman"/>
          <w:b/>
          <w:bCs/>
          <w:sz w:val="20"/>
          <w:szCs w:val="20"/>
          <w:lang w:val="ro-RO"/>
        </w:rPr>
        <w:t>Persoanele</w:t>
      </w:r>
      <w:r w:rsidRPr="002C35E6">
        <w:rPr>
          <w:rFonts w:ascii="Times New Roman" w:eastAsia="Times New Roman" w:hAnsi="Times New Roman" w:cs="Times New Roman"/>
          <w:sz w:val="20"/>
          <w:szCs w:val="20"/>
          <w:lang w:val="ro-RO"/>
        </w:rPr>
        <w:t xml:space="preserve">, </w:t>
      </w:r>
      <w:r w:rsidRPr="002C35E6">
        <w:rPr>
          <w:rFonts w:ascii="Times New Roman" w:eastAsia="Times New Roman" w:hAnsi="Times New Roman" w:cs="Times New Roman"/>
          <w:b/>
          <w:bCs/>
          <w:sz w:val="20"/>
          <w:szCs w:val="20"/>
          <w:lang w:val="ro-RO"/>
        </w:rPr>
        <w:t>Bunurile</w:t>
      </w:r>
      <w:r w:rsidRPr="002C35E6">
        <w:rPr>
          <w:rFonts w:ascii="Times New Roman" w:eastAsia="Times New Roman" w:hAnsi="Times New Roman" w:cs="Times New Roman"/>
          <w:sz w:val="20"/>
          <w:szCs w:val="20"/>
          <w:lang w:val="ro-RO"/>
        </w:rPr>
        <w:t xml:space="preserve"> </w:t>
      </w:r>
      <w:r>
        <w:rPr>
          <w:rFonts w:ascii="Times New Roman" w:eastAsia="Times New Roman" w:hAnsi="Times New Roman" w:cs="Times New Roman"/>
          <w:sz w:val="20"/>
          <w:szCs w:val="20"/>
          <w:lang w:val="ro-RO"/>
        </w:rPr>
        <w:t>ș</w:t>
      </w:r>
      <w:r w:rsidRPr="002C35E6">
        <w:rPr>
          <w:rFonts w:ascii="Times New Roman" w:eastAsia="Times New Roman" w:hAnsi="Times New Roman" w:cs="Times New Roman"/>
          <w:sz w:val="20"/>
          <w:szCs w:val="20"/>
          <w:lang w:val="ro-RO"/>
        </w:rPr>
        <w:t xml:space="preserve">i </w:t>
      </w:r>
      <w:r w:rsidRPr="002C35E6">
        <w:rPr>
          <w:rFonts w:ascii="Times New Roman" w:eastAsia="Times New Roman" w:hAnsi="Times New Roman" w:cs="Times New Roman"/>
          <w:b/>
          <w:bCs/>
          <w:sz w:val="20"/>
          <w:szCs w:val="20"/>
          <w:lang w:val="ro-RO"/>
        </w:rPr>
        <w:t>Obligațiile</w:t>
      </w:r>
      <w:r w:rsidRPr="002C35E6">
        <w:rPr>
          <w:rFonts w:ascii="Times New Roman" w:eastAsia="Times New Roman" w:hAnsi="Times New Roman" w:cs="Times New Roman"/>
          <w:sz w:val="20"/>
          <w:szCs w:val="20"/>
          <w:lang w:val="ro-RO"/>
        </w:rPr>
        <w:t>. Această ordine a fost principial receptată în codurile civile române</w:t>
      </w:r>
      <w:r>
        <w:rPr>
          <w:rFonts w:ascii="Times New Roman" w:eastAsia="Times New Roman" w:hAnsi="Times New Roman" w:cs="Times New Roman"/>
          <w:sz w:val="20"/>
          <w:szCs w:val="20"/>
          <w:lang w:val="ro-RO"/>
        </w:rPr>
        <w:t xml:space="preserve"> (din 1864 și 2011)</w:t>
      </w:r>
      <w:r w:rsidRPr="002C35E6">
        <w:rPr>
          <w:rFonts w:ascii="Times New Roman" w:eastAsia="Times New Roman" w:hAnsi="Times New Roman" w:cs="Times New Roman"/>
          <w:sz w:val="20"/>
          <w:szCs w:val="20"/>
          <w:lang w:val="ro-RO"/>
        </w:rPr>
        <w:t>.</w:t>
      </w:r>
    </w:p>
    <w:p w14:paraId="1F23F413" w14:textId="77777777" w:rsidR="00494715" w:rsidRDefault="00494715" w:rsidP="00494715">
      <w:pPr>
        <w:spacing w:line="360" w:lineRule="auto"/>
        <w:jc w:val="both"/>
        <w:rPr>
          <w:rFonts w:ascii="Times New Roman" w:eastAsia="Times New Roman" w:hAnsi="Times New Roman" w:cs="Times New Roman"/>
          <w:sz w:val="20"/>
          <w:szCs w:val="20"/>
          <w:lang w:val="ro-RO"/>
        </w:rPr>
      </w:pPr>
    </w:p>
    <w:p w14:paraId="41574309" w14:textId="77777777" w:rsidR="00494715" w:rsidRPr="002C35E6" w:rsidRDefault="00494715" w:rsidP="00494715">
      <w:pPr>
        <w:spacing w:line="360" w:lineRule="auto"/>
        <w:jc w:val="both"/>
        <w:rPr>
          <w:rFonts w:ascii="Times New Roman" w:eastAsia="Times New Roman" w:hAnsi="Times New Roman" w:cs="Times New Roman"/>
          <w:sz w:val="20"/>
          <w:szCs w:val="20"/>
          <w:lang w:val="ro-RO"/>
        </w:rPr>
      </w:pPr>
    </w:p>
    <w:p w14:paraId="4BB38AB5" w14:textId="77777777" w:rsidR="00494715" w:rsidRPr="002C35E6" w:rsidRDefault="00494715" w:rsidP="00494715">
      <w:pPr>
        <w:spacing w:line="360" w:lineRule="auto"/>
        <w:jc w:val="both"/>
        <w:rPr>
          <w:rFonts w:ascii="Times New Roman" w:eastAsia="Times New Roman" w:hAnsi="Times New Roman" w:cs="Times New Roman"/>
          <w:b/>
          <w:bCs/>
          <w:sz w:val="20"/>
          <w:szCs w:val="20"/>
          <w:lang w:val="ro-RO"/>
        </w:rPr>
      </w:pPr>
      <w:r w:rsidRPr="002C35E6">
        <w:rPr>
          <w:rFonts w:ascii="Times New Roman" w:eastAsia="Times New Roman" w:hAnsi="Times New Roman" w:cs="Times New Roman"/>
          <w:b/>
          <w:bCs/>
          <w:sz w:val="20"/>
          <w:szCs w:val="20"/>
          <w:lang w:val="ro-RO"/>
        </w:rPr>
        <w:t>Secțiunea a 2-a. PERSOANELE</w:t>
      </w:r>
    </w:p>
    <w:p w14:paraId="41DD24CF" w14:textId="77777777" w:rsidR="00494715" w:rsidRPr="002C35E6" w:rsidRDefault="00494715" w:rsidP="00494715">
      <w:pPr>
        <w:spacing w:line="360" w:lineRule="auto"/>
        <w:jc w:val="both"/>
        <w:rPr>
          <w:rFonts w:ascii="Times New Roman" w:eastAsia="Times New Roman" w:hAnsi="Times New Roman" w:cs="Times New Roman"/>
          <w:sz w:val="20"/>
          <w:szCs w:val="20"/>
          <w:lang w:val="ro-RO"/>
        </w:rPr>
      </w:pPr>
    </w:p>
    <w:p w14:paraId="5BD9F7FB" w14:textId="77777777" w:rsidR="00494715" w:rsidRPr="002C35E6" w:rsidRDefault="00494715" w:rsidP="00494715">
      <w:pPr>
        <w:spacing w:line="360" w:lineRule="auto"/>
        <w:rPr>
          <w:rStyle w:val="Heading5Char"/>
          <w:rFonts w:eastAsiaTheme="minorHAnsi"/>
          <w:b w:val="0"/>
          <w:bCs w:val="0"/>
          <w:i w:val="0"/>
          <w:iCs w:val="0"/>
          <w:color w:val="000000"/>
          <w:sz w:val="20"/>
          <w:szCs w:val="20"/>
          <w:lang w:val="ro-RO"/>
        </w:rPr>
      </w:pPr>
      <w:bookmarkStart w:id="8" w:name="_Toc437525444"/>
      <w:bookmarkStart w:id="9" w:name="_Toc150839245"/>
      <w:bookmarkStart w:id="10" w:name="_Toc150839868"/>
      <w:r w:rsidRPr="002C35E6">
        <w:rPr>
          <w:rStyle w:val="Heading5Char"/>
          <w:rFonts w:eastAsiaTheme="minorHAnsi"/>
          <w:bCs w:val="0"/>
          <w:i w:val="0"/>
          <w:iCs w:val="0"/>
          <w:color w:val="000000"/>
          <w:sz w:val="20"/>
          <w:szCs w:val="20"/>
          <w:lang w:val="ro-RO"/>
        </w:rPr>
        <w:t xml:space="preserve">Noțiunea de persoană </w:t>
      </w:r>
      <w:r>
        <w:rPr>
          <w:rStyle w:val="Heading5Char"/>
          <w:rFonts w:eastAsiaTheme="minorHAnsi"/>
          <w:bCs w:val="0"/>
          <w:i w:val="0"/>
          <w:iCs w:val="0"/>
          <w:color w:val="000000"/>
          <w:sz w:val="20"/>
          <w:szCs w:val="20"/>
          <w:lang w:val="ro-RO"/>
        </w:rPr>
        <w:t>ș</w:t>
      </w:r>
      <w:r w:rsidRPr="002C35E6">
        <w:rPr>
          <w:rStyle w:val="Heading5Char"/>
          <w:rFonts w:eastAsiaTheme="minorHAnsi"/>
          <w:bCs w:val="0"/>
          <w:i w:val="0"/>
          <w:iCs w:val="0"/>
          <w:color w:val="000000"/>
          <w:sz w:val="20"/>
          <w:szCs w:val="20"/>
          <w:lang w:val="ro-RO"/>
        </w:rPr>
        <w:t>i cea de capacitate</w:t>
      </w:r>
      <w:bookmarkEnd w:id="8"/>
    </w:p>
    <w:p w14:paraId="540B4FC5" w14:textId="77777777" w:rsidR="00494715" w:rsidRPr="002C35E6" w:rsidRDefault="00494715" w:rsidP="00494715">
      <w:pPr>
        <w:shd w:val="clear" w:color="auto" w:fill="FFFFFF"/>
        <w:spacing w:line="360" w:lineRule="auto"/>
        <w:ind w:firstLine="397"/>
        <w:jc w:val="both"/>
        <w:rPr>
          <w:rStyle w:val="Heading5Char"/>
          <w:rFonts w:eastAsiaTheme="minorHAnsi"/>
          <w:b w:val="0"/>
          <w:bCs w:val="0"/>
          <w:i w:val="0"/>
          <w:iCs w:val="0"/>
          <w:color w:val="000000"/>
          <w:spacing w:val="-2"/>
          <w:sz w:val="20"/>
          <w:szCs w:val="20"/>
          <w:lang w:val="ro-RO"/>
        </w:rPr>
      </w:pPr>
      <w:r>
        <w:rPr>
          <w:rStyle w:val="Heading5Char"/>
          <w:rFonts w:eastAsiaTheme="minorHAnsi"/>
          <w:b w:val="0"/>
          <w:bCs w:val="0"/>
          <w:i w:val="0"/>
          <w:iCs w:val="0"/>
          <w:color w:val="000000"/>
          <w:spacing w:val="-2"/>
          <w:sz w:val="20"/>
          <w:szCs w:val="20"/>
          <w:lang w:val="ro-RO"/>
        </w:rPr>
        <w:t>În concepția actuală, orice</w:t>
      </w:r>
      <w:r w:rsidRPr="002C35E6">
        <w:rPr>
          <w:rStyle w:val="Heading5Char"/>
          <w:rFonts w:eastAsiaTheme="minorHAnsi"/>
          <w:b w:val="0"/>
          <w:bCs w:val="0"/>
          <w:i w:val="0"/>
          <w:iCs w:val="0"/>
          <w:color w:val="000000"/>
          <w:spacing w:val="-2"/>
          <w:sz w:val="20"/>
          <w:szCs w:val="20"/>
          <w:lang w:val="ro-RO"/>
        </w:rPr>
        <w:t xml:space="preserve"> individ uman</w:t>
      </w:r>
      <w:r>
        <w:rPr>
          <w:rStyle w:val="Heading5Char"/>
          <w:rFonts w:eastAsiaTheme="minorHAnsi"/>
          <w:b w:val="0"/>
          <w:bCs w:val="0"/>
          <w:i w:val="0"/>
          <w:iCs w:val="0"/>
          <w:color w:val="000000"/>
          <w:spacing w:val="-2"/>
          <w:sz w:val="20"/>
          <w:szCs w:val="20"/>
          <w:lang w:val="ro-RO"/>
        </w:rPr>
        <w:t xml:space="preserve"> are</w:t>
      </w:r>
      <w:r w:rsidRPr="002C35E6">
        <w:rPr>
          <w:rStyle w:val="Heading5Char"/>
          <w:rFonts w:eastAsiaTheme="minorHAnsi"/>
          <w:b w:val="0"/>
          <w:bCs w:val="0"/>
          <w:i w:val="0"/>
          <w:iCs w:val="0"/>
          <w:color w:val="000000"/>
          <w:spacing w:val="-2"/>
          <w:sz w:val="20"/>
          <w:szCs w:val="20"/>
          <w:lang w:val="ro-RO"/>
        </w:rPr>
        <w:t xml:space="preserve"> calitatea de subiect de drept</w:t>
      </w:r>
      <w:r>
        <w:rPr>
          <w:rStyle w:val="Heading5Char"/>
          <w:rFonts w:eastAsiaTheme="minorHAnsi"/>
          <w:b w:val="0"/>
          <w:bCs w:val="0"/>
          <w:i w:val="0"/>
          <w:iCs w:val="0"/>
          <w:color w:val="000000"/>
          <w:spacing w:val="-2"/>
          <w:sz w:val="20"/>
          <w:szCs w:val="20"/>
          <w:lang w:val="ro-RO"/>
        </w:rPr>
        <w:t xml:space="preserve"> (persoană)</w:t>
      </w:r>
      <w:r w:rsidRPr="002C35E6">
        <w:rPr>
          <w:rStyle w:val="Heading5Char"/>
          <w:rFonts w:eastAsiaTheme="minorHAnsi"/>
          <w:b w:val="0"/>
          <w:bCs w:val="0"/>
          <w:i w:val="0"/>
          <w:iCs w:val="0"/>
          <w:color w:val="000000"/>
          <w:spacing w:val="-2"/>
          <w:sz w:val="20"/>
          <w:szCs w:val="20"/>
          <w:lang w:val="ro-RO"/>
        </w:rPr>
        <w:t xml:space="preserve">. </w:t>
      </w:r>
      <w:r>
        <w:rPr>
          <w:rStyle w:val="Heading5Char"/>
          <w:rFonts w:eastAsiaTheme="minorHAnsi"/>
          <w:b w:val="0"/>
          <w:bCs w:val="0"/>
          <w:i w:val="0"/>
          <w:iCs w:val="0"/>
          <w:color w:val="000000"/>
          <w:spacing w:val="-2"/>
          <w:sz w:val="20"/>
          <w:szCs w:val="20"/>
          <w:lang w:val="ro-RO"/>
        </w:rPr>
        <w:t>Pentru a cum a apărut conceptul juridic de persoană în spațiul european</w:t>
      </w:r>
      <w:r w:rsidRPr="002C35E6">
        <w:rPr>
          <w:rStyle w:val="Heading5Char"/>
          <w:rFonts w:eastAsiaTheme="minorHAnsi"/>
          <w:b w:val="0"/>
          <w:bCs w:val="0"/>
          <w:i w:val="0"/>
          <w:iCs w:val="0"/>
          <w:color w:val="000000"/>
          <w:spacing w:val="-2"/>
          <w:sz w:val="20"/>
          <w:szCs w:val="20"/>
          <w:lang w:val="ro-RO"/>
        </w:rPr>
        <w:t xml:space="preserve">, </w:t>
      </w:r>
      <w:r>
        <w:rPr>
          <w:rStyle w:val="Heading5Char"/>
          <w:rFonts w:eastAsiaTheme="minorHAnsi"/>
          <w:b w:val="0"/>
          <w:bCs w:val="0"/>
          <w:i w:val="0"/>
          <w:iCs w:val="0"/>
          <w:color w:val="000000"/>
          <w:spacing w:val="-2"/>
          <w:sz w:val="20"/>
          <w:szCs w:val="20"/>
          <w:lang w:val="ro-RO"/>
        </w:rPr>
        <w:t>trebuie să aducem</w:t>
      </w:r>
      <w:r w:rsidRPr="002C35E6">
        <w:rPr>
          <w:rStyle w:val="Heading5Char"/>
          <w:rFonts w:eastAsiaTheme="minorHAnsi"/>
          <w:b w:val="0"/>
          <w:bCs w:val="0"/>
          <w:i w:val="0"/>
          <w:iCs w:val="0"/>
          <w:color w:val="000000"/>
          <w:spacing w:val="-2"/>
          <w:sz w:val="20"/>
          <w:szCs w:val="20"/>
          <w:lang w:val="ro-RO"/>
        </w:rPr>
        <w:t xml:space="preserve"> răspunsuri la următoarele întrebări:</w:t>
      </w:r>
    </w:p>
    <w:p w14:paraId="51000E82" w14:textId="77777777" w:rsidR="00494715" w:rsidRPr="002C35E6" w:rsidRDefault="00494715" w:rsidP="00494715">
      <w:pPr>
        <w:shd w:val="clear" w:color="auto" w:fill="FFFFFF"/>
        <w:spacing w:line="360" w:lineRule="auto"/>
        <w:ind w:firstLine="397"/>
        <w:jc w:val="both"/>
        <w:rPr>
          <w:rStyle w:val="Heading5Char"/>
          <w:rFonts w:eastAsiaTheme="minorHAnsi"/>
          <w:b w:val="0"/>
          <w:bCs w:val="0"/>
          <w:i w:val="0"/>
          <w:iCs w:val="0"/>
          <w:color w:val="000000"/>
          <w:spacing w:val="-2"/>
          <w:sz w:val="20"/>
          <w:szCs w:val="20"/>
          <w:lang w:val="ro-RO"/>
        </w:rPr>
      </w:pPr>
      <w:r w:rsidRPr="002C35E6">
        <w:rPr>
          <w:rStyle w:val="Heading5Char"/>
          <w:rFonts w:eastAsiaTheme="minorHAnsi"/>
          <w:b w:val="0"/>
          <w:bCs w:val="0"/>
          <w:i w:val="0"/>
          <w:iCs w:val="0"/>
          <w:color w:val="000000"/>
          <w:spacing w:val="-2"/>
          <w:sz w:val="20"/>
          <w:szCs w:val="20"/>
          <w:lang w:val="ro-RO"/>
        </w:rPr>
        <w:t xml:space="preserve">- care este sensul noțiunii de ”persoană” în </w:t>
      </w:r>
      <w:r>
        <w:rPr>
          <w:rStyle w:val="Heading5Char"/>
          <w:rFonts w:eastAsiaTheme="minorHAnsi"/>
          <w:b w:val="0"/>
          <w:bCs w:val="0"/>
          <w:i w:val="0"/>
          <w:iCs w:val="0"/>
          <w:color w:val="000000"/>
          <w:spacing w:val="-2"/>
          <w:sz w:val="20"/>
          <w:szCs w:val="20"/>
          <w:lang w:val="ro-RO"/>
        </w:rPr>
        <w:t>Vechiul Drept Roman</w:t>
      </w:r>
      <w:r w:rsidRPr="002C35E6">
        <w:rPr>
          <w:rStyle w:val="Heading5Char"/>
          <w:rFonts w:eastAsiaTheme="minorHAnsi"/>
          <w:b w:val="0"/>
          <w:bCs w:val="0"/>
          <w:i w:val="0"/>
          <w:iCs w:val="0"/>
          <w:color w:val="000000"/>
          <w:spacing w:val="-2"/>
          <w:sz w:val="20"/>
          <w:szCs w:val="20"/>
          <w:lang w:val="ro-RO"/>
        </w:rPr>
        <w:t>?</w:t>
      </w:r>
    </w:p>
    <w:p w14:paraId="0A39782F" w14:textId="77777777" w:rsidR="00494715" w:rsidRPr="002C35E6" w:rsidRDefault="00494715" w:rsidP="00494715">
      <w:pPr>
        <w:shd w:val="clear" w:color="auto" w:fill="FFFFFF"/>
        <w:spacing w:line="360" w:lineRule="auto"/>
        <w:ind w:firstLine="397"/>
        <w:jc w:val="both"/>
        <w:rPr>
          <w:rStyle w:val="Heading5Char"/>
          <w:rFonts w:eastAsiaTheme="minorHAnsi"/>
          <w:b w:val="0"/>
          <w:bCs w:val="0"/>
          <w:i w:val="0"/>
          <w:iCs w:val="0"/>
          <w:color w:val="000000"/>
          <w:spacing w:val="-2"/>
          <w:sz w:val="20"/>
          <w:szCs w:val="20"/>
          <w:lang w:val="ro-RO"/>
        </w:rPr>
      </w:pPr>
      <w:r w:rsidRPr="002C35E6">
        <w:rPr>
          <w:rStyle w:val="Heading5Char"/>
          <w:rFonts w:eastAsiaTheme="minorHAnsi"/>
          <w:b w:val="0"/>
          <w:bCs w:val="0"/>
          <w:i w:val="0"/>
          <w:iCs w:val="0"/>
          <w:color w:val="000000"/>
          <w:spacing w:val="-2"/>
          <w:sz w:val="20"/>
          <w:szCs w:val="20"/>
          <w:lang w:val="ro-RO"/>
        </w:rPr>
        <w:t>- cine are personalitate, în sens juridic ?</w:t>
      </w:r>
    </w:p>
    <w:p w14:paraId="59C44637" w14:textId="77777777" w:rsidR="00494715" w:rsidRPr="002C35E6" w:rsidRDefault="00494715" w:rsidP="00494715">
      <w:pPr>
        <w:shd w:val="clear" w:color="auto" w:fill="FFFFFF"/>
        <w:spacing w:line="360" w:lineRule="auto"/>
        <w:ind w:firstLine="397"/>
        <w:jc w:val="both"/>
        <w:rPr>
          <w:rStyle w:val="Heading5Char"/>
          <w:rFonts w:eastAsiaTheme="minorHAnsi"/>
          <w:b w:val="0"/>
          <w:bCs w:val="0"/>
          <w:i w:val="0"/>
          <w:iCs w:val="0"/>
          <w:color w:val="000000"/>
          <w:spacing w:val="-2"/>
          <w:sz w:val="20"/>
          <w:szCs w:val="20"/>
          <w:lang w:val="ro-RO"/>
        </w:rPr>
      </w:pPr>
      <w:r w:rsidRPr="002C35E6">
        <w:rPr>
          <w:rStyle w:val="Heading5Char"/>
          <w:rFonts w:eastAsiaTheme="minorHAnsi"/>
          <w:b w:val="0"/>
          <w:bCs w:val="0"/>
          <w:i w:val="0"/>
          <w:iCs w:val="0"/>
          <w:color w:val="000000"/>
          <w:spacing w:val="-2"/>
          <w:sz w:val="20"/>
          <w:szCs w:val="20"/>
          <w:lang w:val="ro-RO"/>
        </w:rPr>
        <w:t>- cum se dobânde</w:t>
      </w:r>
      <w:r>
        <w:rPr>
          <w:rStyle w:val="Heading5Char"/>
          <w:rFonts w:eastAsiaTheme="minorHAnsi"/>
          <w:b w:val="0"/>
          <w:bCs w:val="0"/>
          <w:i w:val="0"/>
          <w:iCs w:val="0"/>
          <w:color w:val="000000"/>
          <w:spacing w:val="-2"/>
          <w:sz w:val="20"/>
          <w:szCs w:val="20"/>
          <w:lang w:val="ro-RO"/>
        </w:rPr>
        <w:t>ș</w:t>
      </w:r>
      <w:r w:rsidRPr="002C35E6">
        <w:rPr>
          <w:rStyle w:val="Heading5Char"/>
          <w:rFonts w:eastAsiaTheme="minorHAnsi"/>
          <w:b w:val="0"/>
          <w:bCs w:val="0"/>
          <w:i w:val="0"/>
          <w:iCs w:val="0"/>
          <w:color w:val="000000"/>
          <w:spacing w:val="-2"/>
          <w:sz w:val="20"/>
          <w:szCs w:val="20"/>
          <w:lang w:val="ro-RO"/>
        </w:rPr>
        <w:t xml:space="preserve">te </w:t>
      </w:r>
      <w:r>
        <w:rPr>
          <w:rStyle w:val="Heading5Char"/>
          <w:rFonts w:eastAsiaTheme="minorHAnsi"/>
          <w:b w:val="0"/>
          <w:bCs w:val="0"/>
          <w:i w:val="0"/>
          <w:iCs w:val="0"/>
          <w:color w:val="000000"/>
          <w:spacing w:val="-2"/>
          <w:sz w:val="20"/>
          <w:szCs w:val="20"/>
          <w:lang w:val="ro-RO"/>
        </w:rPr>
        <w:t>ș</w:t>
      </w:r>
      <w:r w:rsidRPr="002C35E6">
        <w:rPr>
          <w:rStyle w:val="Heading5Char"/>
          <w:rFonts w:eastAsiaTheme="minorHAnsi"/>
          <w:b w:val="0"/>
          <w:bCs w:val="0"/>
          <w:i w:val="0"/>
          <w:iCs w:val="0"/>
          <w:color w:val="000000"/>
          <w:spacing w:val="-2"/>
          <w:sz w:val="20"/>
          <w:szCs w:val="20"/>
          <w:lang w:val="ro-RO"/>
        </w:rPr>
        <w:t xml:space="preserve">i cum se pierde </w:t>
      </w:r>
      <w:r>
        <w:rPr>
          <w:rStyle w:val="Heading5Char"/>
          <w:rFonts w:eastAsiaTheme="minorHAnsi"/>
          <w:b w:val="0"/>
          <w:bCs w:val="0"/>
          <w:i w:val="0"/>
          <w:iCs w:val="0"/>
          <w:color w:val="000000"/>
          <w:spacing w:val="-2"/>
          <w:sz w:val="20"/>
          <w:szCs w:val="20"/>
          <w:lang w:val="ro-RO"/>
        </w:rPr>
        <w:t xml:space="preserve">această </w:t>
      </w:r>
      <w:r w:rsidRPr="002C35E6">
        <w:rPr>
          <w:rStyle w:val="Heading5Char"/>
          <w:rFonts w:eastAsiaTheme="minorHAnsi"/>
          <w:b w:val="0"/>
          <w:bCs w:val="0"/>
          <w:i w:val="0"/>
          <w:iCs w:val="0"/>
          <w:color w:val="000000"/>
          <w:spacing w:val="-2"/>
          <w:sz w:val="20"/>
          <w:szCs w:val="20"/>
          <w:lang w:val="ro-RO"/>
        </w:rPr>
        <w:t>personalitate?</w:t>
      </w:r>
    </w:p>
    <w:p w14:paraId="59C68D16" w14:textId="77777777" w:rsidR="00494715" w:rsidRPr="002C35E6" w:rsidRDefault="00494715" w:rsidP="00494715">
      <w:pPr>
        <w:shd w:val="clear" w:color="auto" w:fill="FFFFFF"/>
        <w:spacing w:line="360" w:lineRule="auto"/>
        <w:ind w:firstLine="397"/>
        <w:jc w:val="both"/>
        <w:rPr>
          <w:rStyle w:val="Heading5Char"/>
          <w:rFonts w:eastAsiaTheme="minorHAnsi"/>
          <w:b w:val="0"/>
          <w:bCs w:val="0"/>
          <w:i w:val="0"/>
          <w:iCs w:val="0"/>
          <w:color w:val="000000"/>
          <w:spacing w:val="-2"/>
          <w:sz w:val="20"/>
          <w:szCs w:val="20"/>
          <w:lang w:val="ro-RO"/>
        </w:rPr>
      </w:pPr>
      <w:r w:rsidRPr="002C35E6">
        <w:rPr>
          <w:rStyle w:val="Heading5Char"/>
          <w:rFonts w:eastAsiaTheme="minorHAnsi"/>
          <w:b w:val="0"/>
          <w:bCs w:val="0"/>
          <w:i w:val="0"/>
          <w:iCs w:val="0"/>
          <w:color w:val="000000"/>
          <w:spacing w:val="-2"/>
          <w:sz w:val="20"/>
          <w:szCs w:val="20"/>
          <w:lang w:val="ro-RO"/>
        </w:rPr>
        <w:t>- care sunt prerogativele pe care le are o persoană, în acela</w:t>
      </w:r>
      <w:r>
        <w:rPr>
          <w:rStyle w:val="Heading5Char"/>
          <w:rFonts w:eastAsiaTheme="minorHAnsi"/>
          <w:b w:val="0"/>
          <w:bCs w:val="0"/>
          <w:i w:val="0"/>
          <w:iCs w:val="0"/>
          <w:color w:val="000000"/>
          <w:spacing w:val="-2"/>
          <w:sz w:val="20"/>
          <w:szCs w:val="20"/>
          <w:lang w:val="ro-RO"/>
        </w:rPr>
        <w:t>ș</w:t>
      </w:r>
      <w:r w:rsidRPr="002C35E6">
        <w:rPr>
          <w:rStyle w:val="Heading5Char"/>
          <w:rFonts w:eastAsiaTheme="minorHAnsi"/>
          <w:b w:val="0"/>
          <w:bCs w:val="0"/>
          <w:i w:val="0"/>
          <w:iCs w:val="0"/>
          <w:color w:val="000000"/>
          <w:spacing w:val="-2"/>
          <w:sz w:val="20"/>
          <w:szCs w:val="20"/>
          <w:lang w:val="ro-RO"/>
        </w:rPr>
        <w:t>i sens juridic?</w:t>
      </w:r>
    </w:p>
    <w:p w14:paraId="311F6E6B" w14:textId="77777777" w:rsidR="00494715" w:rsidRPr="002C35E6" w:rsidRDefault="00494715" w:rsidP="00494715">
      <w:pPr>
        <w:shd w:val="clear" w:color="auto" w:fill="FFFFFF"/>
        <w:spacing w:line="360" w:lineRule="auto"/>
        <w:jc w:val="center"/>
        <w:rPr>
          <w:rStyle w:val="Heading5Char"/>
          <w:rFonts w:eastAsiaTheme="minorHAnsi"/>
          <w:color w:val="000000"/>
          <w:spacing w:val="-2"/>
          <w:sz w:val="24"/>
          <w:szCs w:val="24"/>
          <w:lang w:val="ro-RO"/>
        </w:rPr>
      </w:pPr>
      <w:r w:rsidRPr="002C35E6">
        <w:rPr>
          <w:rStyle w:val="Heading5Char"/>
          <w:rFonts w:eastAsiaTheme="minorHAnsi"/>
          <w:color w:val="000000"/>
          <w:spacing w:val="-2"/>
          <w:sz w:val="24"/>
          <w:szCs w:val="24"/>
          <w:lang w:val="ro-RO"/>
        </w:rPr>
        <w:t>*</w:t>
      </w:r>
    </w:p>
    <w:bookmarkEnd w:id="9"/>
    <w:bookmarkEnd w:id="10"/>
    <w:p w14:paraId="1DDBC827" w14:textId="77777777" w:rsidR="00494715" w:rsidRDefault="00494715" w:rsidP="00494715">
      <w:pPr>
        <w:shd w:val="clear" w:color="auto" w:fill="FFFFFF"/>
        <w:spacing w:line="360" w:lineRule="auto"/>
        <w:ind w:firstLine="397"/>
        <w:jc w:val="both"/>
        <w:rPr>
          <w:rFonts w:ascii="Times New Roman" w:hAnsi="Times New Roman" w:cs="Times New Roman"/>
          <w:color w:val="000000"/>
          <w:spacing w:val="-2"/>
          <w:sz w:val="20"/>
          <w:szCs w:val="20"/>
          <w:lang w:val="ro-RO"/>
        </w:rPr>
      </w:pPr>
      <w:r>
        <w:rPr>
          <w:rFonts w:ascii="Times New Roman" w:hAnsi="Times New Roman" w:cs="Times New Roman"/>
          <w:color w:val="000000"/>
          <w:spacing w:val="-2"/>
          <w:sz w:val="20"/>
          <w:szCs w:val="20"/>
          <w:lang w:val="ro-RO"/>
        </w:rPr>
        <w:t xml:space="preserve">Din punct de vedere </w:t>
      </w:r>
      <w:r w:rsidRPr="002C35E6">
        <w:rPr>
          <w:rFonts w:ascii="Times New Roman" w:hAnsi="Times New Roman" w:cs="Times New Roman"/>
          <w:color w:val="000000"/>
          <w:spacing w:val="-2"/>
          <w:sz w:val="20"/>
          <w:szCs w:val="20"/>
          <w:lang w:val="ro-RO"/>
        </w:rPr>
        <w:t>etimologic</w:t>
      </w:r>
      <w:r>
        <w:rPr>
          <w:rFonts w:ascii="Times New Roman" w:hAnsi="Times New Roman" w:cs="Times New Roman"/>
          <w:color w:val="000000"/>
          <w:spacing w:val="-2"/>
          <w:sz w:val="20"/>
          <w:szCs w:val="20"/>
          <w:lang w:val="ro-RO"/>
        </w:rPr>
        <w:t>, noțiunea de</w:t>
      </w:r>
      <w:r w:rsidRPr="002C35E6">
        <w:rPr>
          <w:rFonts w:ascii="Times New Roman" w:hAnsi="Times New Roman" w:cs="Times New Roman"/>
          <w:color w:val="000000"/>
          <w:spacing w:val="-2"/>
          <w:sz w:val="20"/>
          <w:szCs w:val="20"/>
          <w:lang w:val="ro-RO"/>
        </w:rPr>
        <w:t xml:space="preserve"> </w:t>
      </w:r>
      <w:r>
        <w:rPr>
          <w:rFonts w:ascii="Times New Roman" w:hAnsi="Times New Roman" w:cs="Times New Roman"/>
          <w:color w:val="000000"/>
          <w:spacing w:val="-2"/>
          <w:sz w:val="20"/>
          <w:szCs w:val="20"/>
          <w:lang w:val="ro-RO"/>
        </w:rPr>
        <w:t>„</w:t>
      </w:r>
      <w:r w:rsidRPr="002C35E6">
        <w:rPr>
          <w:rFonts w:ascii="Times New Roman" w:hAnsi="Times New Roman" w:cs="Times New Roman"/>
          <w:color w:val="000000"/>
          <w:spacing w:val="-2"/>
          <w:sz w:val="20"/>
          <w:szCs w:val="20"/>
          <w:lang w:val="ro-RO"/>
        </w:rPr>
        <w:t>persoană</w:t>
      </w:r>
      <w:r>
        <w:rPr>
          <w:rFonts w:ascii="Times New Roman" w:hAnsi="Times New Roman" w:cs="Times New Roman"/>
          <w:color w:val="000000"/>
          <w:spacing w:val="-2"/>
          <w:sz w:val="20"/>
          <w:szCs w:val="20"/>
          <w:lang w:val="ro-RO"/>
        </w:rPr>
        <w:t>”</w:t>
      </w:r>
      <w:r w:rsidRPr="002C35E6">
        <w:rPr>
          <w:rFonts w:ascii="Times New Roman" w:hAnsi="Times New Roman" w:cs="Times New Roman"/>
          <w:color w:val="000000"/>
          <w:spacing w:val="-2"/>
          <w:sz w:val="20"/>
          <w:szCs w:val="20"/>
          <w:lang w:val="ro-RO"/>
        </w:rPr>
        <w:t xml:space="preserve"> vine de la </w:t>
      </w:r>
      <w:proofErr w:type="spellStart"/>
      <w:r w:rsidRPr="002C35E6">
        <w:rPr>
          <w:rFonts w:ascii="Times New Roman" w:hAnsi="Times New Roman" w:cs="Times New Roman"/>
          <w:i/>
          <w:iCs/>
          <w:color w:val="000000"/>
          <w:spacing w:val="-2"/>
          <w:sz w:val="20"/>
          <w:szCs w:val="20"/>
          <w:lang w:val="ro-RO"/>
        </w:rPr>
        <w:t>persu</w:t>
      </w:r>
      <w:proofErr w:type="spellEnd"/>
      <w:r w:rsidRPr="002C35E6">
        <w:rPr>
          <w:rFonts w:ascii="Times New Roman" w:hAnsi="Times New Roman" w:cs="Times New Roman"/>
          <w:color w:val="000000"/>
          <w:spacing w:val="-2"/>
          <w:sz w:val="20"/>
          <w:szCs w:val="20"/>
          <w:lang w:val="ro-RO"/>
        </w:rPr>
        <w:t>: masca purtată pe față de actori în teatrul antic.</w:t>
      </w:r>
      <w:r>
        <w:rPr>
          <w:rFonts w:ascii="Times New Roman" w:hAnsi="Times New Roman" w:cs="Times New Roman"/>
          <w:color w:val="000000"/>
          <w:spacing w:val="-2"/>
          <w:sz w:val="20"/>
          <w:szCs w:val="20"/>
          <w:lang w:val="ro-RO"/>
        </w:rPr>
        <w:t xml:space="preserve"> </w:t>
      </w:r>
      <w:r w:rsidRPr="002C35E6">
        <w:rPr>
          <w:rFonts w:ascii="Times New Roman" w:hAnsi="Times New Roman" w:cs="Times New Roman"/>
          <w:color w:val="000000"/>
          <w:spacing w:val="-2"/>
          <w:sz w:val="20"/>
          <w:szCs w:val="20"/>
          <w:lang w:val="ro-RO"/>
        </w:rPr>
        <w:t>Nu oricărui om i se recuno</w:t>
      </w:r>
      <w:r>
        <w:rPr>
          <w:rFonts w:ascii="Times New Roman" w:hAnsi="Times New Roman" w:cs="Times New Roman"/>
          <w:color w:val="000000"/>
          <w:spacing w:val="-2"/>
          <w:sz w:val="20"/>
          <w:szCs w:val="20"/>
          <w:lang w:val="ro-RO"/>
        </w:rPr>
        <w:t>ș</w:t>
      </w:r>
      <w:r w:rsidRPr="002C35E6">
        <w:rPr>
          <w:rFonts w:ascii="Times New Roman" w:hAnsi="Times New Roman" w:cs="Times New Roman"/>
          <w:color w:val="000000"/>
          <w:spacing w:val="-2"/>
          <w:sz w:val="20"/>
          <w:szCs w:val="20"/>
          <w:lang w:val="ro-RO"/>
        </w:rPr>
        <w:t>tea</w:t>
      </w:r>
      <w:r>
        <w:rPr>
          <w:rFonts w:ascii="Times New Roman" w:hAnsi="Times New Roman" w:cs="Times New Roman"/>
          <w:color w:val="000000"/>
          <w:spacing w:val="-2"/>
          <w:sz w:val="20"/>
          <w:szCs w:val="20"/>
          <w:lang w:val="ro-RO"/>
        </w:rPr>
        <w:t>,</w:t>
      </w:r>
      <w:r w:rsidRPr="002C35E6">
        <w:rPr>
          <w:rFonts w:ascii="Times New Roman" w:hAnsi="Times New Roman" w:cs="Times New Roman"/>
          <w:color w:val="000000"/>
          <w:spacing w:val="-2"/>
          <w:sz w:val="20"/>
          <w:szCs w:val="20"/>
          <w:lang w:val="ro-RO"/>
        </w:rPr>
        <w:t xml:space="preserve"> în societatea romană</w:t>
      </w:r>
      <w:r>
        <w:rPr>
          <w:rFonts w:ascii="Times New Roman" w:hAnsi="Times New Roman" w:cs="Times New Roman"/>
          <w:color w:val="000000"/>
          <w:spacing w:val="-2"/>
          <w:sz w:val="20"/>
          <w:szCs w:val="20"/>
          <w:lang w:val="ro-RO"/>
        </w:rPr>
        <w:t>,</w:t>
      </w:r>
      <w:r w:rsidRPr="002C35E6">
        <w:rPr>
          <w:rFonts w:ascii="Times New Roman" w:hAnsi="Times New Roman" w:cs="Times New Roman"/>
          <w:color w:val="000000"/>
          <w:spacing w:val="-2"/>
          <w:sz w:val="20"/>
          <w:szCs w:val="20"/>
          <w:lang w:val="ro-RO"/>
        </w:rPr>
        <w:t xml:space="preserve"> posibilitatea </w:t>
      </w:r>
      <w:r>
        <w:rPr>
          <w:rFonts w:ascii="Times New Roman" w:hAnsi="Times New Roman" w:cs="Times New Roman"/>
          <w:color w:val="000000"/>
          <w:spacing w:val="-2"/>
          <w:sz w:val="20"/>
          <w:szCs w:val="20"/>
          <w:lang w:val="ro-RO"/>
        </w:rPr>
        <w:t>să aibă</w:t>
      </w:r>
      <w:r w:rsidRPr="002C35E6">
        <w:rPr>
          <w:rFonts w:ascii="Times New Roman" w:hAnsi="Times New Roman" w:cs="Times New Roman"/>
          <w:color w:val="000000"/>
          <w:spacing w:val="-2"/>
          <w:sz w:val="20"/>
          <w:szCs w:val="20"/>
          <w:lang w:val="ro-RO"/>
        </w:rPr>
        <w:t xml:space="preserve"> un rol</w:t>
      </w:r>
      <w:r>
        <w:rPr>
          <w:rFonts w:ascii="Times New Roman" w:hAnsi="Times New Roman" w:cs="Times New Roman"/>
          <w:color w:val="000000"/>
          <w:spacing w:val="-2"/>
          <w:sz w:val="20"/>
          <w:szCs w:val="20"/>
          <w:lang w:val="ro-RO"/>
        </w:rPr>
        <w:t xml:space="preserve"> pe scena juridică</w:t>
      </w:r>
      <w:r w:rsidRPr="002C35E6">
        <w:rPr>
          <w:rFonts w:ascii="Times New Roman" w:hAnsi="Times New Roman" w:cs="Times New Roman"/>
          <w:color w:val="000000"/>
          <w:spacing w:val="-2"/>
          <w:sz w:val="20"/>
          <w:szCs w:val="20"/>
          <w:lang w:val="ro-RO"/>
        </w:rPr>
        <w:t xml:space="preserve">. Pentru ca cineva să poată fi considerat „persoană” în sensul juridic, trebuia să aibă </w:t>
      </w:r>
      <w:r w:rsidRPr="002C35E6">
        <w:rPr>
          <w:rFonts w:ascii="Times New Roman" w:hAnsi="Times New Roman" w:cs="Times New Roman"/>
          <w:b/>
          <w:bCs/>
          <w:color w:val="000000"/>
          <w:spacing w:val="-2"/>
          <w:sz w:val="20"/>
          <w:szCs w:val="20"/>
          <w:lang w:val="ro-RO"/>
        </w:rPr>
        <w:t>capacitate</w:t>
      </w:r>
      <w:r w:rsidRPr="002C35E6">
        <w:rPr>
          <w:rFonts w:ascii="Times New Roman" w:hAnsi="Times New Roman" w:cs="Times New Roman"/>
          <w:color w:val="000000"/>
          <w:spacing w:val="-2"/>
          <w:sz w:val="20"/>
          <w:szCs w:val="20"/>
          <w:lang w:val="ro-RO"/>
        </w:rPr>
        <w:t xml:space="preserve">, adică posibilitatea </w:t>
      </w:r>
      <w:r>
        <w:rPr>
          <w:rFonts w:ascii="Times New Roman" w:hAnsi="Times New Roman" w:cs="Times New Roman"/>
          <w:color w:val="000000"/>
          <w:spacing w:val="-2"/>
          <w:sz w:val="20"/>
          <w:szCs w:val="20"/>
          <w:lang w:val="ro-RO"/>
        </w:rPr>
        <w:t>să</w:t>
      </w:r>
      <w:r w:rsidRPr="002C35E6">
        <w:rPr>
          <w:rFonts w:ascii="Times New Roman" w:hAnsi="Times New Roman" w:cs="Times New Roman"/>
          <w:color w:val="000000"/>
          <w:spacing w:val="-2"/>
          <w:sz w:val="20"/>
          <w:szCs w:val="20"/>
          <w:lang w:val="ro-RO"/>
        </w:rPr>
        <w:t xml:space="preserve"> activ</w:t>
      </w:r>
      <w:r>
        <w:rPr>
          <w:rFonts w:ascii="Times New Roman" w:hAnsi="Times New Roman" w:cs="Times New Roman"/>
          <w:color w:val="000000"/>
          <w:spacing w:val="-2"/>
          <w:sz w:val="20"/>
          <w:szCs w:val="20"/>
          <w:lang w:val="ro-RO"/>
        </w:rPr>
        <w:t>eze</w:t>
      </w:r>
      <w:r w:rsidRPr="002C35E6">
        <w:rPr>
          <w:rFonts w:ascii="Times New Roman" w:hAnsi="Times New Roman" w:cs="Times New Roman"/>
          <w:color w:val="000000"/>
          <w:spacing w:val="-2"/>
          <w:sz w:val="20"/>
          <w:szCs w:val="20"/>
          <w:lang w:val="ro-RO"/>
        </w:rPr>
        <w:t xml:space="preserve"> pe scena juridică</w:t>
      </w:r>
      <w:r>
        <w:rPr>
          <w:rFonts w:ascii="Times New Roman" w:hAnsi="Times New Roman" w:cs="Times New Roman"/>
          <w:color w:val="000000"/>
          <w:spacing w:val="-2"/>
          <w:sz w:val="20"/>
          <w:szCs w:val="20"/>
          <w:lang w:val="ro-RO"/>
        </w:rPr>
        <w:t xml:space="preserve"> (să fie </w:t>
      </w:r>
      <w:r w:rsidRPr="002C35E6">
        <w:rPr>
          <w:rFonts w:ascii="Times New Roman" w:hAnsi="Times New Roman" w:cs="Times New Roman"/>
          <w:color w:val="000000"/>
          <w:spacing w:val="-2"/>
          <w:sz w:val="20"/>
          <w:szCs w:val="20"/>
          <w:lang w:val="ro-RO"/>
        </w:rPr>
        <w:t xml:space="preserve">titular de drepturi </w:t>
      </w:r>
      <w:r>
        <w:rPr>
          <w:rFonts w:ascii="Times New Roman" w:hAnsi="Times New Roman" w:cs="Times New Roman"/>
          <w:color w:val="000000"/>
          <w:spacing w:val="-2"/>
          <w:sz w:val="20"/>
          <w:szCs w:val="20"/>
          <w:lang w:val="ro-RO"/>
        </w:rPr>
        <w:t>ș</w:t>
      </w:r>
      <w:r w:rsidRPr="002C35E6">
        <w:rPr>
          <w:rFonts w:ascii="Times New Roman" w:hAnsi="Times New Roman" w:cs="Times New Roman"/>
          <w:color w:val="000000"/>
          <w:spacing w:val="-2"/>
          <w:sz w:val="20"/>
          <w:szCs w:val="20"/>
          <w:lang w:val="ro-RO"/>
        </w:rPr>
        <w:t>i obligații</w:t>
      </w:r>
      <w:r>
        <w:rPr>
          <w:rFonts w:ascii="Times New Roman" w:hAnsi="Times New Roman" w:cs="Times New Roman"/>
          <w:color w:val="000000"/>
          <w:spacing w:val="-2"/>
          <w:sz w:val="20"/>
          <w:szCs w:val="20"/>
          <w:lang w:val="ro-RO"/>
        </w:rPr>
        <w:t>)</w:t>
      </w:r>
      <w:r w:rsidRPr="002C35E6">
        <w:rPr>
          <w:rFonts w:ascii="Times New Roman" w:hAnsi="Times New Roman" w:cs="Times New Roman"/>
          <w:color w:val="000000"/>
          <w:spacing w:val="-2"/>
          <w:sz w:val="20"/>
          <w:szCs w:val="20"/>
          <w:lang w:val="ro-RO"/>
        </w:rPr>
        <w:t xml:space="preserve">. </w:t>
      </w:r>
      <w:r>
        <w:rPr>
          <w:rFonts w:ascii="Times New Roman" w:hAnsi="Times New Roman" w:cs="Times New Roman"/>
          <w:color w:val="000000"/>
          <w:spacing w:val="-2"/>
          <w:sz w:val="20"/>
          <w:szCs w:val="20"/>
          <w:lang w:val="ro-RO"/>
        </w:rPr>
        <w:t>În societatea antică, c</w:t>
      </w:r>
      <w:r w:rsidRPr="002C35E6">
        <w:rPr>
          <w:rFonts w:ascii="Times New Roman" w:hAnsi="Times New Roman" w:cs="Times New Roman"/>
          <w:color w:val="000000"/>
          <w:spacing w:val="-2"/>
          <w:sz w:val="20"/>
          <w:szCs w:val="20"/>
          <w:lang w:val="ro-RO"/>
        </w:rPr>
        <w:t xml:space="preserve">apacitatea nu </w:t>
      </w:r>
      <w:r>
        <w:rPr>
          <w:rFonts w:ascii="Times New Roman" w:hAnsi="Times New Roman" w:cs="Times New Roman"/>
          <w:color w:val="000000"/>
          <w:spacing w:val="-2"/>
          <w:sz w:val="20"/>
          <w:szCs w:val="20"/>
          <w:lang w:val="ro-RO"/>
        </w:rPr>
        <w:t>este</w:t>
      </w:r>
      <w:r w:rsidRPr="002C35E6">
        <w:rPr>
          <w:rFonts w:ascii="Times New Roman" w:hAnsi="Times New Roman" w:cs="Times New Roman"/>
          <w:color w:val="000000"/>
          <w:spacing w:val="-2"/>
          <w:sz w:val="20"/>
          <w:szCs w:val="20"/>
          <w:lang w:val="ro-RO"/>
        </w:rPr>
        <w:t xml:space="preserve"> o calitate cu care omul se na</w:t>
      </w:r>
      <w:r>
        <w:rPr>
          <w:rFonts w:ascii="Times New Roman" w:hAnsi="Times New Roman" w:cs="Times New Roman"/>
          <w:color w:val="000000"/>
          <w:spacing w:val="-2"/>
          <w:sz w:val="20"/>
          <w:szCs w:val="20"/>
          <w:lang w:val="ro-RO"/>
        </w:rPr>
        <w:t>ș</w:t>
      </w:r>
      <w:r w:rsidRPr="002C35E6">
        <w:rPr>
          <w:rFonts w:ascii="Times New Roman" w:hAnsi="Times New Roman" w:cs="Times New Roman"/>
          <w:color w:val="000000"/>
          <w:spacing w:val="-2"/>
          <w:sz w:val="20"/>
          <w:szCs w:val="20"/>
          <w:lang w:val="ro-RO"/>
        </w:rPr>
        <w:t xml:space="preserve">te, ci </w:t>
      </w:r>
      <w:r>
        <w:rPr>
          <w:rFonts w:ascii="Times New Roman" w:hAnsi="Times New Roman" w:cs="Times New Roman"/>
          <w:color w:val="000000"/>
          <w:spacing w:val="-2"/>
          <w:sz w:val="20"/>
          <w:szCs w:val="20"/>
          <w:lang w:val="ro-RO"/>
        </w:rPr>
        <w:t xml:space="preserve">este </w:t>
      </w:r>
      <w:r w:rsidRPr="002C35E6">
        <w:rPr>
          <w:rFonts w:ascii="Times New Roman" w:hAnsi="Times New Roman" w:cs="Times New Roman"/>
          <w:color w:val="000000"/>
          <w:spacing w:val="-2"/>
          <w:sz w:val="20"/>
          <w:szCs w:val="20"/>
          <w:lang w:val="ro-RO"/>
        </w:rPr>
        <w:t xml:space="preserve">una </w:t>
      </w:r>
      <w:r>
        <w:rPr>
          <w:rFonts w:ascii="Times New Roman" w:hAnsi="Times New Roman" w:cs="Times New Roman"/>
          <w:color w:val="000000"/>
          <w:spacing w:val="-2"/>
          <w:sz w:val="20"/>
          <w:szCs w:val="20"/>
          <w:lang w:val="ro-RO"/>
        </w:rPr>
        <w:t>recunoscută</w:t>
      </w:r>
      <w:r w:rsidRPr="002C35E6">
        <w:rPr>
          <w:rFonts w:ascii="Times New Roman" w:hAnsi="Times New Roman" w:cs="Times New Roman"/>
          <w:color w:val="000000"/>
          <w:spacing w:val="-2"/>
          <w:sz w:val="20"/>
          <w:szCs w:val="20"/>
          <w:lang w:val="ro-RO"/>
        </w:rPr>
        <w:t xml:space="preserve"> numai anumitor ființe umane</w:t>
      </w:r>
      <w:r>
        <w:rPr>
          <w:rFonts w:ascii="Times New Roman" w:hAnsi="Times New Roman" w:cs="Times New Roman"/>
          <w:color w:val="000000"/>
          <w:spacing w:val="-2"/>
          <w:sz w:val="20"/>
          <w:szCs w:val="20"/>
          <w:lang w:val="ro-RO"/>
        </w:rPr>
        <w:t>:</w:t>
      </w:r>
      <w:r w:rsidRPr="002C35E6">
        <w:rPr>
          <w:rFonts w:ascii="Times New Roman" w:hAnsi="Times New Roman" w:cs="Times New Roman"/>
          <w:color w:val="000000"/>
          <w:spacing w:val="-2"/>
          <w:sz w:val="20"/>
          <w:szCs w:val="20"/>
          <w:lang w:val="ro-RO"/>
        </w:rPr>
        <w:t xml:space="preserve"> </w:t>
      </w:r>
      <w:r>
        <w:rPr>
          <w:rFonts w:ascii="Times New Roman" w:hAnsi="Times New Roman" w:cs="Times New Roman"/>
          <w:i/>
          <w:iCs/>
          <w:color w:val="000000"/>
          <w:spacing w:val="-2"/>
          <w:sz w:val="20"/>
          <w:szCs w:val="20"/>
          <w:lang w:val="ro-RO"/>
        </w:rPr>
        <w:t>e.g.</w:t>
      </w:r>
      <w:r>
        <w:rPr>
          <w:rFonts w:ascii="Times New Roman" w:hAnsi="Times New Roman" w:cs="Times New Roman"/>
          <w:color w:val="000000"/>
          <w:spacing w:val="-2"/>
          <w:sz w:val="20"/>
          <w:szCs w:val="20"/>
          <w:lang w:val="ro-RO"/>
        </w:rPr>
        <w:t>, s</w:t>
      </w:r>
      <w:r w:rsidRPr="002C35E6">
        <w:rPr>
          <w:rFonts w:ascii="Times New Roman" w:hAnsi="Times New Roman" w:cs="Times New Roman"/>
          <w:color w:val="000000"/>
          <w:spacing w:val="-2"/>
          <w:sz w:val="20"/>
          <w:szCs w:val="20"/>
          <w:lang w:val="ro-RO"/>
        </w:rPr>
        <w:t>clavii nu aveau capacitate juridică</w:t>
      </w:r>
      <w:r>
        <w:rPr>
          <w:rFonts w:ascii="Times New Roman" w:hAnsi="Times New Roman" w:cs="Times New Roman"/>
          <w:color w:val="000000"/>
          <w:spacing w:val="-2"/>
          <w:sz w:val="20"/>
          <w:szCs w:val="20"/>
          <w:lang w:val="ro-RO"/>
        </w:rPr>
        <w:t>, astfel că nu</w:t>
      </w:r>
      <w:r w:rsidRPr="002C35E6">
        <w:rPr>
          <w:rFonts w:ascii="Times New Roman" w:hAnsi="Times New Roman" w:cs="Times New Roman"/>
          <w:color w:val="000000"/>
          <w:spacing w:val="-2"/>
          <w:sz w:val="20"/>
          <w:szCs w:val="20"/>
          <w:lang w:val="ro-RO"/>
        </w:rPr>
        <w:t xml:space="preserve"> </w:t>
      </w:r>
      <w:r>
        <w:rPr>
          <w:rFonts w:ascii="Times New Roman" w:hAnsi="Times New Roman" w:cs="Times New Roman"/>
          <w:color w:val="000000"/>
          <w:spacing w:val="-2"/>
          <w:sz w:val="20"/>
          <w:szCs w:val="20"/>
          <w:lang w:val="ro-RO"/>
        </w:rPr>
        <w:t xml:space="preserve">se puteau angaja în </w:t>
      </w:r>
      <w:r w:rsidRPr="002C35E6">
        <w:rPr>
          <w:rFonts w:ascii="Times New Roman" w:hAnsi="Times New Roman" w:cs="Times New Roman"/>
          <w:color w:val="000000"/>
          <w:spacing w:val="-2"/>
          <w:sz w:val="20"/>
          <w:szCs w:val="20"/>
          <w:lang w:val="ro-RO"/>
        </w:rPr>
        <w:t>raporturi juridice.</w:t>
      </w:r>
    </w:p>
    <w:p w14:paraId="139A4C60" w14:textId="77777777" w:rsidR="00494715" w:rsidRPr="002C35E6" w:rsidRDefault="00494715" w:rsidP="00494715">
      <w:pPr>
        <w:shd w:val="clear" w:color="auto" w:fill="FFFFFF"/>
        <w:spacing w:line="360" w:lineRule="auto"/>
        <w:ind w:firstLine="397"/>
        <w:jc w:val="both"/>
        <w:rPr>
          <w:rFonts w:ascii="Times New Roman" w:hAnsi="Times New Roman" w:cs="Times New Roman"/>
          <w:color w:val="000000"/>
          <w:spacing w:val="-2"/>
          <w:sz w:val="20"/>
          <w:szCs w:val="20"/>
          <w:lang w:val="ro-RO"/>
        </w:rPr>
      </w:pPr>
      <w:r w:rsidRPr="002C35E6">
        <w:rPr>
          <w:rFonts w:ascii="Times New Roman" w:hAnsi="Times New Roman" w:cs="Times New Roman"/>
          <w:color w:val="000000"/>
          <w:spacing w:val="-2"/>
          <w:sz w:val="20"/>
          <w:szCs w:val="20"/>
          <w:lang w:val="ro-RO"/>
        </w:rPr>
        <w:t xml:space="preserve">Capacitatea începe </w:t>
      </w:r>
      <w:r>
        <w:rPr>
          <w:rFonts w:ascii="Times New Roman" w:hAnsi="Times New Roman" w:cs="Times New Roman"/>
          <w:color w:val="000000"/>
          <w:spacing w:val="-2"/>
          <w:sz w:val="20"/>
          <w:szCs w:val="20"/>
          <w:lang w:val="ro-RO"/>
        </w:rPr>
        <w:t>la</w:t>
      </w:r>
      <w:r w:rsidRPr="002C35E6">
        <w:rPr>
          <w:rFonts w:ascii="Times New Roman" w:hAnsi="Times New Roman" w:cs="Times New Roman"/>
          <w:color w:val="000000"/>
          <w:spacing w:val="-2"/>
          <w:sz w:val="20"/>
          <w:szCs w:val="20"/>
          <w:lang w:val="ro-RO"/>
        </w:rPr>
        <w:t xml:space="preserve"> na</w:t>
      </w:r>
      <w:r>
        <w:rPr>
          <w:rFonts w:ascii="Times New Roman" w:hAnsi="Times New Roman" w:cs="Times New Roman"/>
          <w:color w:val="000000"/>
          <w:spacing w:val="-2"/>
          <w:sz w:val="20"/>
          <w:szCs w:val="20"/>
          <w:lang w:val="ro-RO"/>
        </w:rPr>
        <w:t>ș</w:t>
      </w:r>
      <w:r w:rsidRPr="002C35E6">
        <w:rPr>
          <w:rFonts w:ascii="Times New Roman" w:hAnsi="Times New Roman" w:cs="Times New Roman"/>
          <w:color w:val="000000"/>
          <w:spacing w:val="-2"/>
          <w:sz w:val="20"/>
          <w:szCs w:val="20"/>
          <w:lang w:val="ro-RO"/>
        </w:rPr>
        <w:t>terea omului</w:t>
      </w:r>
      <w:r>
        <w:rPr>
          <w:rFonts w:ascii="Times New Roman" w:hAnsi="Times New Roman" w:cs="Times New Roman"/>
          <w:color w:val="000000"/>
          <w:spacing w:val="-2"/>
          <w:sz w:val="20"/>
          <w:szCs w:val="20"/>
          <w:lang w:val="ro-RO"/>
        </w:rPr>
        <w:t>,</w:t>
      </w:r>
      <w:r w:rsidRPr="002C35E6">
        <w:rPr>
          <w:rFonts w:ascii="Times New Roman" w:hAnsi="Times New Roman" w:cs="Times New Roman"/>
          <w:color w:val="000000"/>
          <w:spacing w:val="-2"/>
          <w:sz w:val="20"/>
          <w:szCs w:val="20"/>
          <w:lang w:val="ro-RO"/>
        </w:rPr>
        <w:t xml:space="preserve"> odată cu primele manifestări vitale</w:t>
      </w:r>
      <w:r>
        <w:rPr>
          <w:rFonts w:ascii="Times New Roman" w:hAnsi="Times New Roman" w:cs="Times New Roman"/>
          <w:color w:val="000000"/>
          <w:spacing w:val="-2"/>
          <w:sz w:val="20"/>
          <w:szCs w:val="20"/>
          <w:lang w:val="ro-RO"/>
        </w:rPr>
        <w:t>,</w:t>
      </w:r>
      <w:r w:rsidRPr="002C35E6">
        <w:rPr>
          <w:rFonts w:ascii="Times New Roman" w:hAnsi="Times New Roman" w:cs="Times New Roman"/>
          <w:color w:val="000000"/>
          <w:spacing w:val="-2"/>
          <w:sz w:val="20"/>
          <w:szCs w:val="20"/>
          <w:lang w:val="ro-RO"/>
        </w:rPr>
        <w:t xml:space="preserve"> cu condiția ca nou</w:t>
      </w:r>
      <w:r w:rsidRPr="002C35E6">
        <w:rPr>
          <w:rFonts w:ascii="Times New Roman" w:hAnsi="Times New Roman" w:cs="Times New Roman"/>
          <w:color w:val="000000"/>
          <w:spacing w:val="-2"/>
          <w:sz w:val="20"/>
          <w:szCs w:val="20"/>
          <w:lang w:val="ro-RO"/>
        </w:rPr>
        <w:noBreakHyphen/>
        <w:t xml:space="preserve">născutul să se fi născut liber, viu </w:t>
      </w:r>
      <w:r>
        <w:rPr>
          <w:rFonts w:ascii="Times New Roman" w:hAnsi="Times New Roman" w:cs="Times New Roman"/>
          <w:color w:val="000000"/>
          <w:spacing w:val="-2"/>
          <w:sz w:val="20"/>
          <w:szCs w:val="20"/>
          <w:lang w:val="ro-RO"/>
        </w:rPr>
        <w:t>ș</w:t>
      </w:r>
      <w:r w:rsidRPr="002C35E6">
        <w:rPr>
          <w:rFonts w:ascii="Times New Roman" w:hAnsi="Times New Roman" w:cs="Times New Roman"/>
          <w:color w:val="000000"/>
          <w:spacing w:val="-2"/>
          <w:sz w:val="20"/>
          <w:szCs w:val="20"/>
          <w:lang w:val="ro-RO"/>
        </w:rPr>
        <w:t>i cu înfăți</w:t>
      </w:r>
      <w:r>
        <w:rPr>
          <w:rFonts w:ascii="Times New Roman" w:hAnsi="Times New Roman" w:cs="Times New Roman"/>
          <w:color w:val="000000"/>
          <w:spacing w:val="-2"/>
          <w:sz w:val="20"/>
          <w:szCs w:val="20"/>
          <w:lang w:val="ro-RO"/>
        </w:rPr>
        <w:t>ș</w:t>
      </w:r>
      <w:r w:rsidRPr="002C35E6">
        <w:rPr>
          <w:rFonts w:ascii="Times New Roman" w:hAnsi="Times New Roman" w:cs="Times New Roman"/>
          <w:color w:val="000000"/>
          <w:spacing w:val="-2"/>
          <w:sz w:val="20"/>
          <w:szCs w:val="20"/>
          <w:lang w:val="ro-RO"/>
        </w:rPr>
        <w:t xml:space="preserve">are umană. </w:t>
      </w:r>
      <w:r>
        <w:rPr>
          <w:rFonts w:ascii="Times New Roman" w:hAnsi="Times New Roman" w:cs="Times New Roman"/>
          <w:color w:val="000000"/>
          <w:spacing w:val="-2"/>
          <w:sz w:val="20"/>
          <w:szCs w:val="20"/>
          <w:lang w:val="ro-RO"/>
        </w:rPr>
        <w:t>C</w:t>
      </w:r>
      <w:r w:rsidRPr="002C35E6">
        <w:rPr>
          <w:rFonts w:ascii="Times New Roman" w:hAnsi="Times New Roman" w:cs="Times New Roman"/>
          <w:color w:val="000000"/>
          <w:spacing w:val="-2"/>
          <w:sz w:val="20"/>
          <w:szCs w:val="20"/>
          <w:lang w:val="ro-RO"/>
        </w:rPr>
        <w:t xml:space="preserve">apacitatea este recunoscută </w:t>
      </w:r>
      <w:r>
        <w:rPr>
          <w:rFonts w:ascii="Times New Roman" w:hAnsi="Times New Roman" w:cs="Times New Roman"/>
          <w:color w:val="000000"/>
          <w:spacing w:val="-2"/>
          <w:sz w:val="20"/>
          <w:szCs w:val="20"/>
          <w:lang w:val="ro-RO"/>
        </w:rPr>
        <w:t>uneori ș</w:t>
      </w:r>
      <w:r w:rsidRPr="002C35E6">
        <w:rPr>
          <w:rFonts w:ascii="Times New Roman" w:hAnsi="Times New Roman" w:cs="Times New Roman"/>
          <w:color w:val="000000"/>
          <w:spacing w:val="-2"/>
          <w:sz w:val="20"/>
          <w:szCs w:val="20"/>
          <w:lang w:val="ro-RO"/>
        </w:rPr>
        <w:t>i copilului conceput</w:t>
      </w:r>
      <w:r>
        <w:rPr>
          <w:rFonts w:ascii="Times New Roman" w:hAnsi="Times New Roman" w:cs="Times New Roman"/>
          <w:color w:val="000000"/>
          <w:spacing w:val="-2"/>
          <w:sz w:val="20"/>
          <w:szCs w:val="20"/>
          <w:lang w:val="ro-RO"/>
        </w:rPr>
        <w:t>,</w:t>
      </w:r>
      <w:r w:rsidRPr="002C35E6">
        <w:rPr>
          <w:rFonts w:ascii="Times New Roman" w:hAnsi="Times New Roman" w:cs="Times New Roman"/>
          <w:color w:val="000000"/>
          <w:spacing w:val="-2"/>
          <w:sz w:val="20"/>
          <w:szCs w:val="20"/>
          <w:lang w:val="ro-RO"/>
        </w:rPr>
        <w:t xml:space="preserve"> în virtutea </w:t>
      </w:r>
      <w:r>
        <w:rPr>
          <w:rFonts w:ascii="Times New Roman" w:hAnsi="Times New Roman" w:cs="Times New Roman"/>
          <w:color w:val="000000"/>
          <w:spacing w:val="-2"/>
          <w:sz w:val="20"/>
          <w:szCs w:val="20"/>
          <w:lang w:val="ro-RO"/>
        </w:rPr>
        <w:t xml:space="preserve">unei </w:t>
      </w:r>
      <w:r w:rsidRPr="002C35E6">
        <w:rPr>
          <w:rFonts w:ascii="Times New Roman" w:hAnsi="Times New Roman" w:cs="Times New Roman"/>
          <w:color w:val="000000"/>
          <w:spacing w:val="-2"/>
          <w:sz w:val="20"/>
          <w:szCs w:val="20"/>
          <w:lang w:val="ro-RO"/>
        </w:rPr>
        <w:t>reguli</w:t>
      </w:r>
      <w:r>
        <w:rPr>
          <w:rFonts w:ascii="Times New Roman" w:hAnsi="Times New Roman" w:cs="Times New Roman"/>
          <w:color w:val="000000"/>
          <w:spacing w:val="-2"/>
          <w:sz w:val="20"/>
          <w:szCs w:val="20"/>
          <w:lang w:val="ro-RO"/>
        </w:rPr>
        <w:t xml:space="preserve">, devenită mai târziu adagiu: </w:t>
      </w:r>
      <w:r w:rsidRPr="002C35E6">
        <w:rPr>
          <w:rFonts w:ascii="Times New Roman" w:hAnsi="Times New Roman" w:cs="Times New Roman"/>
          <w:color w:val="000000"/>
          <w:spacing w:val="-2"/>
          <w:sz w:val="20"/>
          <w:szCs w:val="20"/>
          <w:lang w:val="ro-RO"/>
        </w:rPr>
        <w:t>copil</w:t>
      </w:r>
      <w:r>
        <w:rPr>
          <w:rFonts w:ascii="Times New Roman" w:hAnsi="Times New Roman" w:cs="Times New Roman"/>
          <w:color w:val="000000"/>
          <w:spacing w:val="-2"/>
          <w:sz w:val="20"/>
          <w:szCs w:val="20"/>
          <w:lang w:val="ro-RO"/>
        </w:rPr>
        <w:t>ul</w:t>
      </w:r>
      <w:r w:rsidRPr="002C35E6">
        <w:rPr>
          <w:rFonts w:ascii="Times New Roman" w:hAnsi="Times New Roman" w:cs="Times New Roman"/>
          <w:color w:val="000000"/>
          <w:spacing w:val="-2"/>
          <w:sz w:val="20"/>
          <w:szCs w:val="20"/>
          <w:lang w:val="ro-RO"/>
        </w:rPr>
        <w:t xml:space="preserve"> conceput este </w:t>
      </w:r>
      <w:r>
        <w:rPr>
          <w:rFonts w:ascii="Times New Roman" w:hAnsi="Times New Roman" w:cs="Times New Roman"/>
          <w:color w:val="000000"/>
          <w:spacing w:val="-2"/>
          <w:sz w:val="20"/>
          <w:szCs w:val="20"/>
          <w:lang w:val="ro-RO"/>
        </w:rPr>
        <w:t>considerat</w:t>
      </w:r>
      <w:r w:rsidRPr="002C35E6">
        <w:rPr>
          <w:rFonts w:ascii="Times New Roman" w:hAnsi="Times New Roman" w:cs="Times New Roman"/>
          <w:color w:val="000000"/>
          <w:spacing w:val="-2"/>
          <w:sz w:val="20"/>
          <w:szCs w:val="20"/>
          <w:lang w:val="ro-RO"/>
        </w:rPr>
        <w:t xml:space="preserve"> ca</w:t>
      </w:r>
      <w:r>
        <w:rPr>
          <w:rFonts w:ascii="Times New Roman" w:hAnsi="Times New Roman" w:cs="Times New Roman"/>
          <w:color w:val="000000"/>
          <w:spacing w:val="-2"/>
          <w:sz w:val="20"/>
          <w:szCs w:val="20"/>
          <w:lang w:val="ro-RO"/>
        </w:rPr>
        <w:t xml:space="preserve"> fiind</w:t>
      </w:r>
      <w:r w:rsidRPr="002C35E6">
        <w:rPr>
          <w:rFonts w:ascii="Times New Roman" w:hAnsi="Times New Roman" w:cs="Times New Roman"/>
          <w:color w:val="000000"/>
          <w:spacing w:val="-2"/>
          <w:sz w:val="20"/>
          <w:szCs w:val="20"/>
          <w:lang w:val="ro-RO"/>
        </w:rPr>
        <w:t xml:space="preserve"> născut</w:t>
      </w:r>
      <w:r>
        <w:rPr>
          <w:rFonts w:ascii="Times New Roman" w:hAnsi="Times New Roman" w:cs="Times New Roman"/>
          <w:color w:val="000000"/>
          <w:spacing w:val="-2"/>
          <w:sz w:val="20"/>
          <w:szCs w:val="20"/>
          <w:lang w:val="ro-RO"/>
        </w:rPr>
        <w:t>,</w:t>
      </w:r>
      <w:r w:rsidRPr="002C35E6">
        <w:rPr>
          <w:rFonts w:ascii="Times New Roman" w:hAnsi="Times New Roman" w:cs="Times New Roman"/>
          <w:color w:val="000000"/>
          <w:spacing w:val="-2"/>
          <w:sz w:val="20"/>
          <w:szCs w:val="20"/>
          <w:lang w:val="ro-RO"/>
        </w:rPr>
        <w:t xml:space="preserve"> dacă interesele </w:t>
      </w:r>
      <w:r>
        <w:rPr>
          <w:rFonts w:ascii="Times New Roman" w:hAnsi="Times New Roman" w:cs="Times New Roman"/>
          <w:color w:val="000000"/>
          <w:spacing w:val="-2"/>
          <w:sz w:val="20"/>
          <w:szCs w:val="20"/>
          <w:lang w:val="ro-RO"/>
        </w:rPr>
        <w:t>sale</w:t>
      </w:r>
      <w:r w:rsidRPr="002C35E6">
        <w:rPr>
          <w:rFonts w:ascii="Times New Roman" w:hAnsi="Times New Roman" w:cs="Times New Roman"/>
          <w:color w:val="000000"/>
          <w:spacing w:val="-2"/>
          <w:sz w:val="20"/>
          <w:szCs w:val="20"/>
          <w:lang w:val="ro-RO"/>
        </w:rPr>
        <w:t xml:space="preserve"> o cer </w:t>
      </w:r>
      <w:r w:rsidRPr="002C35E6">
        <w:rPr>
          <w:rFonts w:ascii="Times New Roman" w:hAnsi="Times New Roman" w:cs="Times New Roman"/>
          <w:i/>
          <w:iCs/>
          <w:color w:val="000000"/>
          <w:spacing w:val="-2"/>
          <w:sz w:val="20"/>
          <w:szCs w:val="20"/>
          <w:lang w:val="ro-RO"/>
        </w:rPr>
        <w:t>(</w:t>
      </w:r>
      <w:proofErr w:type="spellStart"/>
      <w:r w:rsidRPr="002C35E6">
        <w:rPr>
          <w:rFonts w:ascii="Times New Roman" w:hAnsi="Times New Roman" w:cs="Times New Roman"/>
          <w:i/>
          <w:iCs/>
          <w:color w:val="000000"/>
          <w:spacing w:val="-2"/>
          <w:sz w:val="20"/>
          <w:szCs w:val="20"/>
          <w:lang w:val="ro-RO"/>
        </w:rPr>
        <w:t>infans</w:t>
      </w:r>
      <w:proofErr w:type="spellEnd"/>
      <w:r w:rsidRPr="002C35E6">
        <w:rPr>
          <w:rFonts w:ascii="Times New Roman" w:hAnsi="Times New Roman" w:cs="Times New Roman"/>
          <w:i/>
          <w:iCs/>
          <w:color w:val="000000"/>
          <w:spacing w:val="-2"/>
          <w:sz w:val="20"/>
          <w:szCs w:val="20"/>
          <w:lang w:val="ro-RO"/>
        </w:rPr>
        <w:t xml:space="preserve"> </w:t>
      </w:r>
      <w:proofErr w:type="spellStart"/>
      <w:r w:rsidRPr="002C35E6">
        <w:rPr>
          <w:rFonts w:ascii="Times New Roman" w:hAnsi="Times New Roman" w:cs="Times New Roman"/>
          <w:i/>
          <w:iCs/>
          <w:color w:val="000000"/>
          <w:spacing w:val="-2"/>
          <w:sz w:val="20"/>
          <w:szCs w:val="20"/>
          <w:lang w:val="ro-RO"/>
        </w:rPr>
        <w:t>conceptus</w:t>
      </w:r>
      <w:proofErr w:type="spellEnd"/>
      <w:r w:rsidRPr="002C35E6">
        <w:rPr>
          <w:rFonts w:ascii="Times New Roman" w:hAnsi="Times New Roman" w:cs="Times New Roman"/>
          <w:i/>
          <w:iCs/>
          <w:color w:val="000000"/>
          <w:spacing w:val="-2"/>
          <w:sz w:val="20"/>
          <w:szCs w:val="20"/>
          <w:lang w:val="ro-RO"/>
        </w:rPr>
        <w:t xml:space="preserve"> pro </w:t>
      </w:r>
      <w:proofErr w:type="spellStart"/>
      <w:r w:rsidRPr="002C35E6">
        <w:rPr>
          <w:rFonts w:ascii="Times New Roman" w:hAnsi="Times New Roman" w:cs="Times New Roman"/>
          <w:i/>
          <w:iCs/>
          <w:color w:val="000000"/>
          <w:spacing w:val="-2"/>
          <w:sz w:val="20"/>
          <w:szCs w:val="20"/>
          <w:lang w:val="ro-RO"/>
        </w:rPr>
        <w:t>iam</w:t>
      </w:r>
      <w:proofErr w:type="spellEnd"/>
      <w:r w:rsidRPr="002C35E6">
        <w:rPr>
          <w:rFonts w:ascii="Times New Roman" w:hAnsi="Times New Roman" w:cs="Times New Roman"/>
          <w:i/>
          <w:iCs/>
          <w:color w:val="000000"/>
          <w:spacing w:val="-2"/>
          <w:sz w:val="20"/>
          <w:szCs w:val="20"/>
          <w:lang w:val="ro-RO"/>
        </w:rPr>
        <w:t xml:space="preserve"> </w:t>
      </w:r>
      <w:proofErr w:type="spellStart"/>
      <w:r w:rsidRPr="002C35E6">
        <w:rPr>
          <w:rFonts w:ascii="Times New Roman" w:hAnsi="Times New Roman" w:cs="Times New Roman"/>
          <w:i/>
          <w:iCs/>
          <w:color w:val="000000"/>
          <w:spacing w:val="-2"/>
          <w:sz w:val="20"/>
          <w:szCs w:val="20"/>
          <w:lang w:val="ro-RO"/>
        </w:rPr>
        <w:t>nato</w:t>
      </w:r>
      <w:proofErr w:type="spellEnd"/>
      <w:r w:rsidRPr="002C35E6">
        <w:rPr>
          <w:rFonts w:ascii="Times New Roman" w:hAnsi="Times New Roman" w:cs="Times New Roman"/>
          <w:i/>
          <w:iCs/>
          <w:color w:val="000000"/>
          <w:spacing w:val="-2"/>
          <w:sz w:val="20"/>
          <w:szCs w:val="20"/>
          <w:lang w:val="ro-RO"/>
        </w:rPr>
        <w:t xml:space="preserve"> </w:t>
      </w:r>
      <w:proofErr w:type="spellStart"/>
      <w:r w:rsidRPr="002C35E6">
        <w:rPr>
          <w:rFonts w:ascii="Times New Roman" w:hAnsi="Times New Roman" w:cs="Times New Roman"/>
          <w:i/>
          <w:iCs/>
          <w:color w:val="000000"/>
          <w:spacing w:val="-2"/>
          <w:sz w:val="20"/>
          <w:szCs w:val="20"/>
          <w:lang w:val="ro-RO"/>
        </w:rPr>
        <w:t>habetur</w:t>
      </w:r>
      <w:proofErr w:type="spellEnd"/>
      <w:r w:rsidRPr="002C35E6">
        <w:rPr>
          <w:rFonts w:ascii="Times New Roman" w:hAnsi="Times New Roman" w:cs="Times New Roman"/>
          <w:i/>
          <w:iCs/>
          <w:color w:val="000000"/>
          <w:spacing w:val="-2"/>
          <w:sz w:val="20"/>
          <w:szCs w:val="20"/>
          <w:lang w:val="ro-RO"/>
        </w:rPr>
        <w:t xml:space="preserve"> </w:t>
      </w:r>
      <w:proofErr w:type="spellStart"/>
      <w:r w:rsidRPr="002C35E6">
        <w:rPr>
          <w:rFonts w:ascii="Times New Roman" w:hAnsi="Times New Roman" w:cs="Times New Roman"/>
          <w:i/>
          <w:iCs/>
          <w:color w:val="000000"/>
          <w:spacing w:val="-2"/>
          <w:sz w:val="20"/>
          <w:szCs w:val="20"/>
          <w:lang w:val="ro-RO"/>
        </w:rPr>
        <w:t>quotiens</w:t>
      </w:r>
      <w:proofErr w:type="spellEnd"/>
      <w:r w:rsidRPr="002C35E6">
        <w:rPr>
          <w:rFonts w:ascii="Times New Roman" w:hAnsi="Times New Roman" w:cs="Times New Roman"/>
          <w:i/>
          <w:iCs/>
          <w:color w:val="000000"/>
          <w:spacing w:val="-2"/>
          <w:sz w:val="20"/>
          <w:szCs w:val="20"/>
          <w:lang w:val="ro-RO"/>
        </w:rPr>
        <w:t xml:space="preserve"> de </w:t>
      </w:r>
      <w:proofErr w:type="spellStart"/>
      <w:r w:rsidRPr="002C35E6">
        <w:rPr>
          <w:rFonts w:ascii="Times New Roman" w:hAnsi="Times New Roman" w:cs="Times New Roman"/>
          <w:i/>
          <w:iCs/>
          <w:color w:val="000000"/>
          <w:spacing w:val="-2"/>
          <w:sz w:val="20"/>
          <w:szCs w:val="20"/>
          <w:lang w:val="ro-RO"/>
        </w:rPr>
        <w:t>commodis</w:t>
      </w:r>
      <w:proofErr w:type="spellEnd"/>
      <w:r w:rsidRPr="002C35E6">
        <w:rPr>
          <w:rFonts w:ascii="Times New Roman" w:hAnsi="Times New Roman" w:cs="Times New Roman"/>
          <w:i/>
          <w:iCs/>
          <w:color w:val="000000"/>
          <w:spacing w:val="-2"/>
          <w:sz w:val="20"/>
          <w:szCs w:val="20"/>
          <w:lang w:val="ro-RO"/>
        </w:rPr>
        <w:t xml:space="preserve"> </w:t>
      </w:r>
      <w:proofErr w:type="spellStart"/>
      <w:r w:rsidRPr="002C35E6">
        <w:rPr>
          <w:rFonts w:ascii="Times New Roman" w:hAnsi="Times New Roman" w:cs="Times New Roman"/>
          <w:i/>
          <w:iCs/>
          <w:color w:val="000000"/>
          <w:spacing w:val="-2"/>
          <w:sz w:val="20"/>
          <w:szCs w:val="20"/>
          <w:lang w:val="ro-RO"/>
        </w:rPr>
        <w:t>eius</w:t>
      </w:r>
      <w:proofErr w:type="spellEnd"/>
      <w:r w:rsidRPr="002C35E6">
        <w:rPr>
          <w:rFonts w:ascii="Times New Roman" w:hAnsi="Times New Roman" w:cs="Times New Roman"/>
          <w:i/>
          <w:iCs/>
          <w:color w:val="000000"/>
          <w:spacing w:val="-2"/>
          <w:sz w:val="20"/>
          <w:szCs w:val="20"/>
          <w:lang w:val="ro-RO"/>
        </w:rPr>
        <w:t xml:space="preserve"> </w:t>
      </w:r>
      <w:proofErr w:type="spellStart"/>
      <w:r w:rsidRPr="002C35E6">
        <w:rPr>
          <w:rFonts w:ascii="Times New Roman" w:hAnsi="Times New Roman" w:cs="Times New Roman"/>
          <w:i/>
          <w:iCs/>
          <w:color w:val="000000"/>
          <w:spacing w:val="-2"/>
          <w:sz w:val="20"/>
          <w:szCs w:val="20"/>
          <w:lang w:val="ro-RO"/>
        </w:rPr>
        <w:t>agitur</w:t>
      </w:r>
      <w:proofErr w:type="spellEnd"/>
      <w:r w:rsidRPr="002C35E6">
        <w:rPr>
          <w:rFonts w:ascii="Times New Roman" w:hAnsi="Times New Roman" w:cs="Times New Roman"/>
          <w:i/>
          <w:iCs/>
          <w:color w:val="000000"/>
          <w:spacing w:val="-2"/>
          <w:sz w:val="20"/>
          <w:szCs w:val="20"/>
          <w:lang w:val="ro-RO"/>
        </w:rPr>
        <w:t>)</w:t>
      </w:r>
      <w:r w:rsidRPr="002C35E6">
        <w:rPr>
          <w:rFonts w:ascii="Times New Roman" w:hAnsi="Times New Roman" w:cs="Times New Roman"/>
          <w:color w:val="000000"/>
          <w:spacing w:val="-2"/>
          <w:sz w:val="20"/>
          <w:szCs w:val="20"/>
          <w:lang w:val="ro-RO"/>
        </w:rPr>
        <w:t xml:space="preserve">. </w:t>
      </w:r>
      <w:r>
        <w:rPr>
          <w:rFonts w:ascii="Times New Roman" w:hAnsi="Times New Roman" w:cs="Times New Roman"/>
          <w:color w:val="000000"/>
          <w:spacing w:val="-2"/>
          <w:sz w:val="20"/>
          <w:szCs w:val="20"/>
          <w:lang w:val="ro-RO"/>
        </w:rPr>
        <w:t>Care ar fi consecințele regulii expuse?</w:t>
      </w:r>
      <w:r w:rsidRPr="002C35E6">
        <w:rPr>
          <w:rFonts w:ascii="Times New Roman" w:hAnsi="Times New Roman" w:cs="Times New Roman"/>
          <w:color w:val="000000"/>
          <w:spacing w:val="-2"/>
          <w:sz w:val="20"/>
          <w:szCs w:val="20"/>
          <w:lang w:val="ro-RO"/>
        </w:rPr>
        <w:t xml:space="preserve"> </w:t>
      </w:r>
      <w:r>
        <w:rPr>
          <w:rFonts w:ascii="Times New Roman" w:hAnsi="Times New Roman" w:cs="Times New Roman"/>
          <w:color w:val="000000"/>
          <w:spacing w:val="-2"/>
          <w:sz w:val="20"/>
          <w:szCs w:val="20"/>
          <w:lang w:val="ro-RO"/>
        </w:rPr>
        <w:t xml:space="preserve">Pe de o parte, avem prohibirea avortului. Pe de altă parte, regula face posibilă chemarea </w:t>
      </w:r>
      <w:r w:rsidRPr="002C35E6">
        <w:rPr>
          <w:rFonts w:ascii="Times New Roman" w:hAnsi="Times New Roman" w:cs="Times New Roman"/>
          <w:color w:val="000000"/>
          <w:spacing w:val="-2"/>
          <w:sz w:val="20"/>
          <w:szCs w:val="20"/>
          <w:lang w:val="ro-RO"/>
        </w:rPr>
        <w:t>copilului</w:t>
      </w:r>
      <w:r>
        <w:rPr>
          <w:rFonts w:ascii="Times New Roman" w:hAnsi="Times New Roman" w:cs="Times New Roman"/>
          <w:color w:val="000000"/>
          <w:spacing w:val="-2"/>
          <w:sz w:val="20"/>
          <w:szCs w:val="20"/>
          <w:lang w:val="ro-RO"/>
        </w:rPr>
        <w:t xml:space="preserve"> la moștenirea tatălui, care ar deceda între momentul concepției și naștere</w:t>
      </w:r>
      <w:r w:rsidRPr="002C35E6">
        <w:rPr>
          <w:rFonts w:ascii="Times New Roman" w:hAnsi="Times New Roman" w:cs="Times New Roman"/>
          <w:color w:val="000000"/>
          <w:spacing w:val="-2"/>
          <w:sz w:val="20"/>
          <w:szCs w:val="20"/>
          <w:lang w:val="ro-RO"/>
        </w:rPr>
        <w:t>. Regula fiind stabilită în interesul exclusiv al copilului conceput, î</w:t>
      </w:r>
      <w:r>
        <w:rPr>
          <w:rFonts w:ascii="Times New Roman" w:hAnsi="Times New Roman" w:cs="Times New Roman"/>
          <w:color w:val="000000"/>
          <w:spacing w:val="-2"/>
          <w:sz w:val="20"/>
          <w:szCs w:val="20"/>
          <w:lang w:val="ro-RO"/>
        </w:rPr>
        <w:t>ș</w:t>
      </w:r>
      <w:r w:rsidRPr="002C35E6">
        <w:rPr>
          <w:rFonts w:ascii="Times New Roman" w:hAnsi="Times New Roman" w:cs="Times New Roman"/>
          <w:color w:val="000000"/>
          <w:spacing w:val="-2"/>
          <w:sz w:val="20"/>
          <w:szCs w:val="20"/>
          <w:lang w:val="ro-RO"/>
        </w:rPr>
        <w:t xml:space="preserve">i pierde eficacitatea </w:t>
      </w:r>
      <w:r>
        <w:rPr>
          <w:rFonts w:ascii="Times New Roman" w:hAnsi="Times New Roman" w:cs="Times New Roman"/>
          <w:color w:val="000000"/>
          <w:spacing w:val="-2"/>
          <w:sz w:val="20"/>
          <w:szCs w:val="20"/>
          <w:lang w:val="ro-RO"/>
        </w:rPr>
        <w:t>în cazul în care copilul</w:t>
      </w:r>
      <w:r w:rsidRPr="002C35E6">
        <w:rPr>
          <w:rFonts w:ascii="Times New Roman" w:hAnsi="Times New Roman" w:cs="Times New Roman"/>
          <w:color w:val="000000"/>
          <w:spacing w:val="-2"/>
          <w:sz w:val="20"/>
          <w:szCs w:val="20"/>
          <w:lang w:val="ro-RO"/>
        </w:rPr>
        <w:t xml:space="preserve"> se na</w:t>
      </w:r>
      <w:r>
        <w:rPr>
          <w:rFonts w:ascii="Times New Roman" w:hAnsi="Times New Roman" w:cs="Times New Roman"/>
          <w:color w:val="000000"/>
          <w:spacing w:val="-2"/>
          <w:sz w:val="20"/>
          <w:szCs w:val="20"/>
          <w:lang w:val="ro-RO"/>
        </w:rPr>
        <w:t>ș</w:t>
      </w:r>
      <w:r w:rsidRPr="002C35E6">
        <w:rPr>
          <w:rFonts w:ascii="Times New Roman" w:hAnsi="Times New Roman" w:cs="Times New Roman"/>
          <w:color w:val="000000"/>
          <w:spacing w:val="-2"/>
          <w:sz w:val="20"/>
          <w:szCs w:val="20"/>
          <w:lang w:val="ro-RO"/>
        </w:rPr>
        <w:t>te mort.</w:t>
      </w:r>
    </w:p>
    <w:p w14:paraId="2170A7F0" w14:textId="77777777" w:rsidR="00494715" w:rsidRDefault="00494715" w:rsidP="00494715">
      <w:pPr>
        <w:shd w:val="clear" w:color="auto" w:fill="FFFFFF"/>
        <w:spacing w:line="360" w:lineRule="auto"/>
        <w:ind w:firstLine="397"/>
        <w:jc w:val="both"/>
        <w:rPr>
          <w:rFonts w:ascii="Times New Roman" w:hAnsi="Times New Roman" w:cs="Times New Roman"/>
          <w:color w:val="000000"/>
          <w:spacing w:val="-2"/>
          <w:sz w:val="20"/>
          <w:szCs w:val="20"/>
          <w:lang w:val="ro-RO"/>
        </w:rPr>
      </w:pPr>
      <w:r w:rsidRPr="002C35E6">
        <w:rPr>
          <w:rFonts w:ascii="Times New Roman" w:hAnsi="Times New Roman" w:cs="Times New Roman"/>
          <w:color w:val="000000"/>
          <w:spacing w:val="-2"/>
          <w:sz w:val="20"/>
          <w:szCs w:val="20"/>
          <w:lang w:val="ro-RO"/>
        </w:rPr>
        <w:t>Capacitatea unei persoane se sfâr</w:t>
      </w:r>
      <w:r>
        <w:rPr>
          <w:rFonts w:ascii="Times New Roman" w:hAnsi="Times New Roman" w:cs="Times New Roman"/>
          <w:color w:val="000000"/>
          <w:spacing w:val="-2"/>
          <w:sz w:val="20"/>
          <w:szCs w:val="20"/>
          <w:lang w:val="ro-RO"/>
        </w:rPr>
        <w:t>ș</w:t>
      </w:r>
      <w:r w:rsidRPr="002C35E6">
        <w:rPr>
          <w:rFonts w:ascii="Times New Roman" w:hAnsi="Times New Roman" w:cs="Times New Roman"/>
          <w:color w:val="000000"/>
          <w:spacing w:val="-2"/>
          <w:sz w:val="20"/>
          <w:szCs w:val="20"/>
          <w:lang w:val="ro-RO"/>
        </w:rPr>
        <w:t>e</w:t>
      </w:r>
      <w:r>
        <w:rPr>
          <w:rFonts w:ascii="Times New Roman" w:hAnsi="Times New Roman" w:cs="Times New Roman"/>
          <w:color w:val="000000"/>
          <w:spacing w:val="-2"/>
          <w:sz w:val="20"/>
          <w:szCs w:val="20"/>
          <w:lang w:val="ro-RO"/>
        </w:rPr>
        <w:t>ș</w:t>
      </w:r>
      <w:r w:rsidRPr="002C35E6">
        <w:rPr>
          <w:rFonts w:ascii="Times New Roman" w:hAnsi="Times New Roman" w:cs="Times New Roman"/>
          <w:color w:val="000000"/>
          <w:spacing w:val="-2"/>
          <w:sz w:val="20"/>
          <w:szCs w:val="20"/>
          <w:lang w:val="ro-RO"/>
        </w:rPr>
        <w:t xml:space="preserve">te în mod firesc cu moartea </w:t>
      </w:r>
      <w:r>
        <w:rPr>
          <w:rFonts w:ascii="Times New Roman" w:hAnsi="Times New Roman" w:cs="Times New Roman"/>
          <w:color w:val="000000"/>
          <w:spacing w:val="-2"/>
          <w:sz w:val="20"/>
          <w:szCs w:val="20"/>
          <w:lang w:val="ro-RO"/>
        </w:rPr>
        <w:t xml:space="preserve">sa </w:t>
      </w:r>
      <w:r w:rsidRPr="002C35E6">
        <w:rPr>
          <w:rFonts w:ascii="Times New Roman" w:hAnsi="Times New Roman" w:cs="Times New Roman"/>
          <w:color w:val="000000"/>
          <w:spacing w:val="-2"/>
          <w:sz w:val="20"/>
          <w:szCs w:val="20"/>
          <w:lang w:val="ro-RO"/>
        </w:rPr>
        <w:t xml:space="preserve">fizică (determinată prin simpla încetare a semnelor vitale) </w:t>
      </w:r>
      <w:r>
        <w:rPr>
          <w:rFonts w:ascii="Times New Roman" w:hAnsi="Times New Roman" w:cs="Times New Roman"/>
          <w:color w:val="000000"/>
          <w:spacing w:val="-2"/>
          <w:sz w:val="20"/>
          <w:szCs w:val="20"/>
          <w:lang w:val="ro-RO"/>
        </w:rPr>
        <w:t>ș</w:t>
      </w:r>
      <w:r w:rsidRPr="002C35E6">
        <w:rPr>
          <w:rFonts w:ascii="Times New Roman" w:hAnsi="Times New Roman" w:cs="Times New Roman"/>
          <w:color w:val="000000"/>
          <w:spacing w:val="-2"/>
          <w:sz w:val="20"/>
          <w:szCs w:val="20"/>
          <w:lang w:val="ro-RO"/>
        </w:rPr>
        <w:t>i</w:t>
      </w:r>
      <w:r>
        <w:rPr>
          <w:rFonts w:ascii="Times New Roman" w:hAnsi="Times New Roman" w:cs="Times New Roman"/>
          <w:color w:val="000000"/>
          <w:spacing w:val="-2"/>
          <w:sz w:val="20"/>
          <w:szCs w:val="20"/>
          <w:lang w:val="ro-RO"/>
        </w:rPr>
        <w:t>,</w:t>
      </w:r>
      <w:r w:rsidRPr="002C35E6">
        <w:rPr>
          <w:rFonts w:ascii="Times New Roman" w:hAnsi="Times New Roman" w:cs="Times New Roman"/>
          <w:color w:val="000000"/>
          <w:spacing w:val="-2"/>
          <w:sz w:val="20"/>
          <w:szCs w:val="20"/>
          <w:lang w:val="ro-RO"/>
        </w:rPr>
        <w:t xml:space="preserve"> în mod excepțional</w:t>
      </w:r>
      <w:r>
        <w:rPr>
          <w:rFonts w:ascii="Times New Roman" w:hAnsi="Times New Roman" w:cs="Times New Roman"/>
          <w:color w:val="000000"/>
          <w:spacing w:val="-2"/>
          <w:sz w:val="20"/>
          <w:szCs w:val="20"/>
          <w:lang w:val="ro-RO"/>
        </w:rPr>
        <w:t>,</w:t>
      </w:r>
      <w:r w:rsidRPr="002C35E6">
        <w:rPr>
          <w:rFonts w:ascii="Times New Roman" w:hAnsi="Times New Roman" w:cs="Times New Roman"/>
          <w:color w:val="000000"/>
          <w:spacing w:val="-2"/>
          <w:sz w:val="20"/>
          <w:szCs w:val="20"/>
          <w:lang w:val="ro-RO"/>
        </w:rPr>
        <w:t xml:space="preserve"> prin moartea sa civilă </w:t>
      </w:r>
      <w:r w:rsidRPr="002C35E6">
        <w:rPr>
          <w:rFonts w:ascii="Times New Roman" w:hAnsi="Times New Roman" w:cs="Times New Roman"/>
          <w:i/>
          <w:iCs/>
          <w:color w:val="000000"/>
          <w:spacing w:val="-2"/>
          <w:sz w:val="20"/>
          <w:szCs w:val="20"/>
          <w:lang w:val="ro-RO"/>
        </w:rPr>
        <w:t>(</w:t>
      </w:r>
      <w:proofErr w:type="spellStart"/>
      <w:r w:rsidRPr="002C35E6">
        <w:rPr>
          <w:rFonts w:ascii="Times New Roman" w:hAnsi="Times New Roman" w:cs="Times New Roman"/>
          <w:i/>
          <w:iCs/>
          <w:color w:val="000000"/>
          <w:spacing w:val="-2"/>
          <w:sz w:val="20"/>
          <w:szCs w:val="20"/>
          <w:lang w:val="ro-RO"/>
        </w:rPr>
        <w:t>capitis</w:t>
      </w:r>
      <w:proofErr w:type="spellEnd"/>
      <w:r w:rsidRPr="002C35E6">
        <w:rPr>
          <w:rFonts w:ascii="Times New Roman" w:hAnsi="Times New Roman" w:cs="Times New Roman"/>
          <w:i/>
          <w:iCs/>
          <w:color w:val="000000"/>
          <w:spacing w:val="-2"/>
          <w:sz w:val="20"/>
          <w:szCs w:val="20"/>
          <w:lang w:val="ro-RO"/>
        </w:rPr>
        <w:t xml:space="preserve"> </w:t>
      </w:r>
      <w:proofErr w:type="spellStart"/>
      <w:r w:rsidRPr="002C35E6">
        <w:rPr>
          <w:rFonts w:ascii="Times New Roman" w:hAnsi="Times New Roman" w:cs="Times New Roman"/>
          <w:i/>
          <w:iCs/>
          <w:color w:val="000000"/>
          <w:spacing w:val="-2"/>
          <w:sz w:val="20"/>
          <w:szCs w:val="20"/>
          <w:lang w:val="ro-RO"/>
        </w:rPr>
        <w:t>deminutio</w:t>
      </w:r>
      <w:proofErr w:type="spellEnd"/>
      <w:r w:rsidRPr="002C35E6">
        <w:rPr>
          <w:rFonts w:ascii="Times New Roman" w:hAnsi="Times New Roman" w:cs="Times New Roman"/>
          <w:i/>
          <w:iCs/>
          <w:color w:val="000000"/>
          <w:spacing w:val="-2"/>
          <w:sz w:val="20"/>
          <w:szCs w:val="20"/>
          <w:lang w:val="ro-RO"/>
        </w:rPr>
        <w:t>).</w:t>
      </w:r>
      <w:r w:rsidRPr="002C35E6">
        <w:rPr>
          <w:rFonts w:ascii="Times New Roman" w:hAnsi="Times New Roman" w:cs="Times New Roman"/>
          <w:color w:val="000000"/>
          <w:spacing w:val="-2"/>
          <w:sz w:val="20"/>
          <w:szCs w:val="20"/>
          <w:lang w:val="ro-RO"/>
        </w:rPr>
        <w:t xml:space="preserve"> În fine, trebuie să mai adăugăm că </w:t>
      </w:r>
      <w:r>
        <w:rPr>
          <w:rFonts w:ascii="Times New Roman" w:hAnsi="Times New Roman" w:cs="Times New Roman"/>
          <w:color w:val="000000"/>
          <w:spacing w:val="-2"/>
          <w:sz w:val="20"/>
          <w:szCs w:val="20"/>
          <w:lang w:val="ro-RO"/>
        </w:rPr>
        <w:t>Dreptul Roman</w:t>
      </w:r>
      <w:r w:rsidRPr="002C35E6">
        <w:rPr>
          <w:rFonts w:ascii="Times New Roman" w:hAnsi="Times New Roman" w:cs="Times New Roman"/>
          <w:color w:val="000000"/>
          <w:spacing w:val="-2"/>
          <w:sz w:val="20"/>
          <w:szCs w:val="20"/>
          <w:lang w:val="ro-RO"/>
        </w:rPr>
        <w:t xml:space="preserve"> a recunoscut capacitatea nu numai persoanelor fizice, ci </w:t>
      </w:r>
      <w:r>
        <w:rPr>
          <w:rFonts w:ascii="Times New Roman" w:hAnsi="Times New Roman" w:cs="Times New Roman"/>
          <w:color w:val="000000"/>
          <w:spacing w:val="-2"/>
          <w:sz w:val="20"/>
          <w:szCs w:val="20"/>
          <w:lang w:val="ro-RO"/>
        </w:rPr>
        <w:t>ș</w:t>
      </w:r>
      <w:r w:rsidRPr="002C35E6">
        <w:rPr>
          <w:rFonts w:ascii="Times New Roman" w:hAnsi="Times New Roman" w:cs="Times New Roman"/>
          <w:color w:val="000000"/>
          <w:spacing w:val="-2"/>
          <w:sz w:val="20"/>
          <w:szCs w:val="20"/>
          <w:lang w:val="ro-RO"/>
        </w:rPr>
        <w:t>i altor entități (stat, cetăți, asociații etc.), denumite cu un termen modern persoane juridice sau</w:t>
      </w:r>
      <w:r w:rsidRPr="002C35E6">
        <w:rPr>
          <w:rFonts w:ascii="Times New Roman" w:hAnsi="Times New Roman" w:cs="Times New Roman"/>
          <w:b/>
          <w:bCs/>
          <w:color w:val="000000"/>
          <w:spacing w:val="-2"/>
          <w:sz w:val="20"/>
          <w:szCs w:val="20"/>
          <w:lang w:val="ro-RO"/>
        </w:rPr>
        <w:t xml:space="preserve"> </w:t>
      </w:r>
      <w:r w:rsidRPr="002C35E6">
        <w:rPr>
          <w:rFonts w:ascii="Times New Roman" w:hAnsi="Times New Roman" w:cs="Times New Roman"/>
          <w:color w:val="000000"/>
          <w:spacing w:val="-2"/>
          <w:sz w:val="20"/>
          <w:szCs w:val="20"/>
          <w:lang w:val="ro-RO"/>
        </w:rPr>
        <w:t>morale.</w:t>
      </w:r>
    </w:p>
    <w:p w14:paraId="79E76A57" w14:textId="77777777" w:rsidR="00494715" w:rsidRDefault="00494715" w:rsidP="00494715">
      <w:pPr>
        <w:shd w:val="clear" w:color="auto" w:fill="FFFFFF"/>
        <w:spacing w:line="360" w:lineRule="auto"/>
        <w:ind w:firstLine="397"/>
        <w:jc w:val="both"/>
        <w:rPr>
          <w:rFonts w:ascii="Times New Roman" w:hAnsi="Times New Roman" w:cs="Times New Roman"/>
          <w:color w:val="000000"/>
          <w:spacing w:val="-2"/>
          <w:sz w:val="20"/>
          <w:szCs w:val="20"/>
          <w:lang w:val="ro-RO"/>
        </w:rPr>
      </w:pPr>
    </w:p>
    <w:p w14:paraId="3DE788BC" w14:textId="77777777" w:rsidR="00494715" w:rsidRPr="00843F18" w:rsidRDefault="00494715" w:rsidP="00494715">
      <w:pPr>
        <w:shd w:val="clear" w:color="auto" w:fill="FFFFFF"/>
        <w:spacing w:line="360" w:lineRule="auto"/>
        <w:jc w:val="both"/>
        <w:rPr>
          <w:rFonts w:ascii="Times New Roman" w:hAnsi="Times New Roman" w:cs="Times New Roman"/>
          <w:b/>
          <w:bCs/>
          <w:color w:val="000000"/>
          <w:spacing w:val="-2"/>
          <w:sz w:val="20"/>
          <w:szCs w:val="20"/>
          <w:lang w:val="ro-RO"/>
        </w:rPr>
      </w:pPr>
      <w:r>
        <w:rPr>
          <w:rFonts w:ascii="Times New Roman" w:hAnsi="Times New Roman" w:cs="Times New Roman"/>
          <w:b/>
          <w:bCs/>
          <w:color w:val="000000"/>
          <w:spacing w:val="-2"/>
          <w:sz w:val="20"/>
          <w:szCs w:val="20"/>
          <w:lang w:val="ro-RO"/>
        </w:rPr>
        <w:lastRenderedPageBreak/>
        <w:t>Felurile capacității</w:t>
      </w:r>
    </w:p>
    <w:p w14:paraId="76757B52" w14:textId="77777777" w:rsidR="00494715" w:rsidRDefault="00494715" w:rsidP="00494715">
      <w:pPr>
        <w:shd w:val="clear" w:color="auto" w:fill="FFFFFF"/>
        <w:spacing w:line="360" w:lineRule="auto"/>
        <w:ind w:firstLine="397"/>
        <w:jc w:val="both"/>
        <w:rPr>
          <w:rFonts w:ascii="Times New Roman" w:hAnsi="Times New Roman" w:cs="Times New Roman"/>
          <w:color w:val="000000"/>
          <w:spacing w:val="-2"/>
          <w:sz w:val="20"/>
          <w:szCs w:val="20"/>
          <w:lang w:val="ro-RO"/>
        </w:rPr>
      </w:pPr>
      <w:r>
        <w:rPr>
          <w:rFonts w:ascii="Times New Roman" w:hAnsi="Times New Roman" w:cs="Times New Roman"/>
          <w:color w:val="000000"/>
          <w:spacing w:val="-2"/>
          <w:sz w:val="20"/>
          <w:szCs w:val="20"/>
          <w:lang w:val="ro-RO"/>
        </w:rPr>
        <w:t>Capacitatea</w:t>
      </w:r>
      <w:r w:rsidRPr="008A5AD0">
        <w:rPr>
          <w:rFonts w:ascii="Times New Roman" w:hAnsi="Times New Roman" w:cs="Times New Roman"/>
          <w:color w:val="000000"/>
          <w:spacing w:val="-2"/>
          <w:sz w:val="20"/>
          <w:szCs w:val="20"/>
          <w:lang w:val="ro-RO"/>
        </w:rPr>
        <w:t xml:space="preserve"> era de două feluri:</w:t>
      </w:r>
      <w:r w:rsidRPr="00D45E68">
        <w:rPr>
          <w:rFonts w:ascii="Times New Roman" w:hAnsi="Times New Roman" w:cs="Times New Roman"/>
          <w:b/>
          <w:bCs/>
          <w:color w:val="000000"/>
          <w:spacing w:val="-2"/>
          <w:sz w:val="20"/>
          <w:szCs w:val="20"/>
          <w:lang w:val="ro-RO"/>
        </w:rPr>
        <w:t xml:space="preserve"> capacitate de folosință</w:t>
      </w:r>
      <w:r w:rsidRPr="002C35E6">
        <w:rPr>
          <w:rFonts w:ascii="Times New Roman" w:hAnsi="Times New Roman" w:cs="Times New Roman"/>
          <w:color w:val="000000"/>
          <w:spacing w:val="-2"/>
          <w:sz w:val="20"/>
          <w:szCs w:val="20"/>
          <w:lang w:val="ro-RO"/>
        </w:rPr>
        <w:t xml:space="preserve"> (numită </w:t>
      </w:r>
      <w:r>
        <w:rPr>
          <w:rFonts w:ascii="Times New Roman" w:hAnsi="Times New Roman" w:cs="Times New Roman"/>
          <w:color w:val="000000"/>
          <w:spacing w:val="-2"/>
          <w:sz w:val="20"/>
          <w:szCs w:val="20"/>
          <w:lang w:val="ro-RO"/>
        </w:rPr>
        <w:t>ș</w:t>
      </w:r>
      <w:r w:rsidRPr="002C35E6">
        <w:rPr>
          <w:rFonts w:ascii="Times New Roman" w:hAnsi="Times New Roman" w:cs="Times New Roman"/>
          <w:color w:val="000000"/>
          <w:spacing w:val="-2"/>
          <w:sz w:val="20"/>
          <w:szCs w:val="20"/>
          <w:lang w:val="ro-RO"/>
        </w:rPr>
        <w:t xml:space="preserve">i „juridică” sau „de drept”) </w:t>
      </w:r>
      <w:r>
        <w:rPr>
          <w:rFonts w:ascii="Times New Roman" w:hAnsi="Times New Roman" w:cs="Times New Roman"/>
          <w:color w:val="000000"/>
          <w:spacing w:val="-2"/>
          <w:sz w:val="20"/>
          <w:szCs w:val="20"/>
          <w:lang w:val="ro-RO"/>
        </w:rPr>
        <w:t>ș</w:t>
      </w:r>
      <w:r w:rsidRPr="002C35E6">
        <w:rPr>
          <w:rFonts w:ascii="Times New Roman" w:hAnsi="Times New Roman" w:cs="Times New Roman"/>
          <w:color w:val="000000"/>
          <w:spacing w:val="-2"/>
          <w:sz w:val="20"/>
          <w:szCs w:val="20"/>
          <w:lang w:val="ro-RO"/>
        </w:rPr>
        <w:t xml:space="preserve">i </w:t>
      </w:r>
      <w:r w:rsidRPr="00D45E68">
        <w:rPr>
          <w:rFonts w:ascii="Times New Roman" w:hAnsi="Times New Roman" w:cs="Times New Roman"/>
          <w:b/>
          <w:bCs/>
          <w:color w:val="000000"/>
          <w:spacing w:val="-2"/>
          <w:sz w:val="20"/>
          <w:szCs w:val="20"/>
          <w:lang w:val="ro-RO"/>
        </w:rPr>
        <w:t>capacitate de exercițiu</w:t>
      </w:r>
      <w:r w:rsidRPr="002C35E6">
        <w:rPr>
          <w:rFonts w:ascii="Times New Roman" w:hAnsi="Times New Roman" w:cs="Times New Roman"/>
          <w:color w:val="000000"/>
          <w:spacing w:val="-2"/>
          <w:sz w:val="20"/>
          <w:szCs w:val="20"/>
          <w:lang w:val="ro-RO"/>
        </w:rPr>
        <w:t xml:space="preserve"> (sau „de fapt”). </w:t>
      </w:r>
      <w:r>
        <w:rPr>
          <w:rFonts w:ascii="Times New Roman" w:hAnsi="Times New Roman" w:cs="Times New Roman"/>
          <w:color w:val="000000"/>
          <w:spacing w:val="-2"/>
          <w:sz w:val="20"/>
          <w:szCs w:val="20"/>
          <w:lang w:val="ro-RO"/>
        </w:rPr>
        <w:t>Înainte să le detaliem, trebuie să atragem atenția asupra a două aspecte:</w:t>
      </w:r>
    </w:p>
    <w:p w14:paraId="1408EFA1" w14:textId="77777777" w:rsidR="00494715" w:rsidRDefault="00494715" w:rsidP="00494715">
      <w:pPr>
        <w:shd w:val="clear" w:color="auto" w:fill="FFFFFF"/>
        <w:spacing w:line="360" w:lineRule="auto"/>
        <w:ind w:firstLine="397"/>
        <w:jc w:val="both"/>
        <w:rPr>
          <w:rFonts w:ascii="Times New Roman" w:hAnsi="Times New Roman" w:cs="Times New Roman"/>
          <w:color w:val="000000"/>
          <w:spacing w:val="-2"/>
          <w:sz w:val="20"/>
          <w:szCs w:val="20"/>
          <w:lang w:val="ro-RO"/>
        </w:rPr>
      </w:pPr>
      <w:r>
        <w:rPr>
          <w:rFonts w:ascii="Times New Roman" w:hAnsi="Times New Roman" w:cs="Times New Roman"/>
          <w:color w:val="000000"/>
          <w:spacing w:val="-2"/>
          <w:sz w:val="20"/>
          <w:szCs w:val="20"/>
          <w:lang w:val="ro-RO"/>
        </w:rPr>
        <w:t>- t</w:t>
      </w:r>
      <w:r w:rsidRPr="002C35E6">
        <w:rPr>
          <w:rFonts w:ascii="Times New Roman" w:hAnsi="Times New Roman" w:cs="Times New Roman"/>
          <w:color w:val="000000"/>
          <w:spacing w:val="-2"/>
          <w:sz w:val="20"/>
          <w:szCs w:val="20"/>
          <w:lang w:val="ro-RO"/>
        </w:rPr>
        <w:t>erminologi</w:t>
      </w:r>
      <w:r>
        <w:rPr>
          <w:rFonts w:ascii="Times New Roman" w:hAnsi="Times New Roman" w:cs="Times New Roman"/>
          <w:color w:val="000000"/>
          <w:spacing w:val="-2"/>
          <w:sz w:val="20"/>
          <w:szCs w:val="20"/>
          <w:lang w:val="ro-RO"/>
        </w:rPr>
        <w:t>a de mai sus</w:t>
      </w:r>
      <w:r w:rsidRPr="002C35E6">
        <w:rPr>
          <w:rFonts w:ascii="Times New Roman" w:hAnsi="Times New Roman" w:cs="Times New Roman"/>
          <w:color w:val="000000"/>
          <w:spacing w:val="-2"/>
          <w:sz w:val="20"/>
          <w:szCs w:val="20"/>
          <w:lang w:val="ro-RO"/>
        </w:rPr>
        <w:t xml:space="preserve"> este una modernă</w:t>
      </w:r>
      <w:r>
        <w:rPr>
          <w:rFonts w:ascii="Times New Roman" w:hAnsi="Times New Roman" w:cs="Times New Roman"/>
          <w:color w:val="000000"/>
          <w:spacing w:val="-2"/>
          <w:sz w:val="20"/>
          <w:szCs w:val="20"/>
          <w:lang w:val="ro-RO"/>
        </w:rPr>
        <w:t>, dar</w:t>
      </w:r>
      <w:r w:rsidRPr="002C35E6">
        <w:rPr>
          <w:rFonts w:ascii="Times New Roman" w:hAnsi="Times New Roman" w:cs="Times New Roman"/>
          <w:color w:val="000000"/>
          <w:spacing w:val="-2"/>
          <w:sz w:val="20"/>
          <w:szCs w:val="20"/>
          <w:lang w:val="ro-RO"/>
        </w:rPr>
        <w:t xml:space="preserve"> îmbracă o realitate romană, </w:t>
      </w:r>
      <w:r>
        <w:rPr>
          <w:rFonts w:ascii="Times New Roman" w:hAnsi="Times New Roman" w:cs="Times New Roman"/>
          <w:color w:val="000000"/>
          <w:spacing w:val="-2"/>
          <w:sz w:val="20"/>
          <w:szCs w:val="20"/>
          <w:lang w:val="ro-RO"/>
        </w:rPr>
        <w:t>pentru că</w:t>
      </w:r>
      <w:r w:rsidRPr="002C35E6">
        <w:rPr>
          <w:rFonts w:ascii="Times New Roman" w:hAnsi="Times New Roman" w:cs="Times New Roman"/>
          <w:color w:val="000000"/>
          <w:spacing w:val="-2"/>
          <w:sz w:val="20"/>
          <w:szCs w:val="20"/>
          <w:lang w:val="ro-RO"/>
        </w:rPr>
        <w:t xml:space="preserve"> distincția dintre cele două aspecte ale capacității rezultă din întreaga cazuistică a </w:t>
      </w:r>
      <w:r>
        <w:rPr>
          <w:rFonts w:ascii="Times New Roman" w:hAnsi="Times New Roman" w:cs="Times New Roman"/>
          <w:color w:val="000000"/>
          <w:spacing w:val="-2"/>
          <w:sz w:val="20"/>
          <w:szCs w:val="20"/>
          <w:lang w:val="ro-RO"/>
        </w:rPr>
        <w:t>Dreptului Roman;</w:t>
      </w:r>
    </w:p>
    <w:p w14:paraId="35DDAA43" w14:textId="77777777" w:rsidR="00494715" w:rsidRDefault="00494715" w:rsidP="00494715">
      <w:pPr>
        <w:shd w:val="clear" w:color="auto" w:fill="FFFFFF"/>
        <w:spacing w:line="360" w:lineRule="auto"/>
        <w:ind w:firstLine="397"/>
        <w:jc w:val="both"/>
        <w:rPr>
          <w:rFonts w:ascii="Times New Roman" w:hAnsi="Times New Roman" w:cs="Times New Roman"/>
          <w:color w:val="000000"/>
          <w:spacing w:val="-2"/>
          <w:sz w:val="20"/>
          <w:szCs w:val="20"/>
          <w:lang w:val="ro-RO"/>
        </w:rPr>
      </w:pPr>
      <w:r>
        <w:rPr>
          <w:rFonts w:ascii="Times New Roman" w:hAnsi="Times New Roman" w:cs="Times New Roman"/>
          <w:color w:val="000000"/>
          <w:spacing w:val="-2"/>
          <w:sz w:val="20"/>
          <w:szCs w:val="20"/>
          <w:lang w:val="ro-RO"/>
        </w:rPr>
        <w:t xml:space="preserve">- va fi considerat persoană numai cel care </w:t>
      </w:r>
      <w:r w:rsidRPr="007D62E8">
        <w:rPr>
          <w:rFonts w:ascii="Times New Roman" w:hAnsi="Times New Roman" w:cs="Times New Roman"/>
          <w:color w:val="000000"/>
          <w:spacing w:val="-2"/>
          <w:sz w:val="20"/>
          <w:szCs w:val="20"/>
          <w:lang w:val="ro-RO"/>
        </w:rPr>
        <w:t xml:space="preserve">întrunește cumulativ </w:t>
      </w:r>
      <w:r w:rsidRPr="007D62E8">
        <w:rPr>
          <w:rFonts w:ascii="Times New Roman" w:hAnsi="Times New Roman" w:cs="Times New Roman"/>
          <w:b/>
          <w:bCs/>
          <w:color w:val="000000"/>
          <w:spacing w:val="-2"/>
          <w:sz w:val="20"/>
          <w:szCs w:val="20"/>
          <w:lang w:val="ro-RO"/>
        </w:rPr>
        <w:t>toate</w:t>
      </w:r>
      <w:r w:rsidRPr="007D62E8">
        <w:rPr>
          <w:rFonts w:ascii="Times New Roman" w:hAnsi="Times New Roman" w:cs="Times New Roman"/>
          <w:color w:val="000000"/>
          <w:spacing w:val="-2"/>
          <w:sz w:val="20"/>
          <w:szCs w:val="20"/>
          <w:lang w:val="ro-RO"/>
        </w:rPr>
        <w:t xml:space="preserve"> cerințele</w:t>
      </w:r>
      <w:r>
        <w:rPr>
          <w:rFonts w:ascii="Times New Roman" w:hAnsi="Times New Roman" w:cs="Times New Roman"/>
          <w:color w:val="000000"/>
          <w:spacing w:val="-2"/>
          <w:sz w:val="20"/>
          <w:szCs w:val="20"/>
          <w:lang w:val="ro-RO"/>
        </w:rPr>
        <w:t xml:space="preserve"> celor două tipuri de capacitate.</w:t>
      </w:r>
    </w:p>
    <w:p w14:paraId="13D99DB7" w14:textId="77777777" w:rsidR="00494715" w:rsidRDefault="00494715" w:rsidP="00494715">
      <w:pPr>
        <w:shd w:val="clear" w:color="auto" w:fill="FFFFFF"/>
        <w:spacing w:line="360" w:lineRule="auto"/>
        <w:ind w:firstLine="397"/>
        <w:jc w:val="both"/>
        <w:rPr>
          <w:rFonts w:ascii="Times New Roman" w:hAnsi="Times New Roman" w:cs="Times New Roman"/>
          <w:color w:val="000000"/>
          <w:spacing w:val="-2"/>
          <w:sz w:val="20"/>
          <w:szCs w:val="20"/>
          <w:lang w:val="ro-RO"/>
        </w:rPr>
      </w:pPr>
      <w:r>
        <w:rPr>
          <w:rFonts w:ascii="Times New Roman" w:hAnsi="Times New Roman" w:cs="Times New Roman"/>
          <w:color w:val="000000"/>
          <w:spacing w:val="-2"/>
          <w:sz w:val="20"/>
          <w:szCs w:val="20"/>
          <w:lang w:val="ro-RO"/>
        </w:rPr>
        <w:t>(1) Capacitatea de folosință</w:t>
      </w:r>
    </w:p>
    <w:p w14:paraId="1E843300" w14:textId="77777777" w:rsidR="00494715" w:rsidRPr="002C35E6" w:rsidRDefault="00494715" w:rsidP="00494715">
      <w:pPr>
        <w:shd w:val="clear" w:color="auto" w:fill="FFFFFF"/>
        <w:spacing w:line="360" w:lineRule="auto"/>
        <w:ind w:firstLine="397"/>
        <w:jc w:val="both"/>
        <w:rPr>
          <w:rFonts w:ascii="Times New Roman" w:hAnsi="Times New Roman" w:cs="Times New Roman"/>
          <w:color w:val="000000"/>
          <w:spacing w:val="-2"/>
          <w:sz w:val="20"/>
          <w:szCs w:val="20"/>
          <w:lang w:val="ro-RO"/>
        </w:rPr>
      </w:pPr>
      <w:r w:rsidRPr="002C35E6">
        <w:rPr>
          <w:rFonts w:ascii="Times New Roman" w:hAnsi="Times New Roman" w:cs="Times New Roman"/>
          <w:color w:val="000000"/>
          <w:spacing w:val="-2"/>
          <w:sz w:val="20"/>
          <w:szCs w:val="20"/>
          <w:lang w:val="ro-RO"/>
        </w:rPr>
        <w:t xml:space="preserve">Pentru ca </w:t>
      </w:r>
      <w:r>
        <w:rPr>
          <w:rFonts w:ascii="Times New Roman" w:hAnsi="Times New Roman" w:cs="Times New Roman"/>
          <w:color w:val="000000"/>
          <w:spacing w:val="-2"/>
          <w:sz w:val="20"/>
          <w:szCs w:val="20"/>
          <w:lang w:val="ro-RO"/>
        </w:rPr>
        <w:t>un individ uman</w:t>
      </w:r>
      <w:r w:rsidRPr="002C35E6">
        <w:rPr>
          <w:rFonts w:ascii="Times New Roman" w:hAnsi="Times New Roman" w:cs="Times New Roman"/>
          <w:color w:val="000000"/>
          <w:spacing w:val="-2"/>
          <w:sz w:val="20"/>
          <w:szCs w:val="20"/>
          <w:lang w:val="ro-RO"/>
        </w:rPr>
        <w:t xml:space="preserve"> să posede capacitatea de </w:t>
      </w:r>
      <w:r w:rsidRPr="002C35E6">
        <w:rPr>
          <w:rFonts w:ascii="Times New Roman" w:hAnsi="Times New Roman" w:cs="Times New Roman"/>
          <w:b/>
          <w:bCs/>
          <w:color w:val="000000"/>
          <w:spacing w:val="-2"/>
          <w:sz w:val="20"/>
          <w:szCs w:val="20"/>
          <w:lang w:val="ro-RO"/>
        </w:rPr>
        <w:t>folosință</w:t>
      </w:r>
      <w:r>
        <w:rPr>
          <w:rFonts w:ascii="Times New Roman" w:hAnsi="Times New Roman" w:cs="Times New Roman"/>
          <w:b/>
          <w:bCs/>
          <w:color w:val="000000"/>
          <w:spacing w:val="-2"/>
          <w:sz w:val="20"/>
          <w:szCs w:val="20"/>
          <w:lang w:val="ro-RO"/>
        </w:rPr>
        <w:t>,</w:t>
      </w:r>
      <w:r w:rsidRPr="002C35E6">
        <w:rPr>
          <w:rFonts w:ascii="Times New Roman" w:hAnsi="Times New Roman" w:cs="Times New Roman"/>
          <w:color w:val="000000"/>
          <w:spacing w:val="-2"/>
          <w:sz w:val="20"/>
          <w:szCs w:val="20"/>
          <w:lang w:val="ro-RO"/>
        </w:rPr>
        <w:t xml:space="preserve"> se cerea să aibă </w:t>
      </w:r>
      <w:r w:rsidRPr="002C35E6">
        <w:rPr>
          <w:rFonts w:ascii="Times New Roman" w:hAnsi="Times New Roman" w:cs="Times New Roman"/>
          <w:b/>
          <w:bCs/>
          <w:color w:val="000000"/>
          <w:spacing w:val="-2"/>
          <w:sz w:val="20"/>
          <w:szCs w:val="20"/>
          <w:lang w:val="ro-RO"/>
        </w:rPr>
        <w:t>calitatea de om liber</w:t>
      </w:r>
      <w:r>
        <w:rPr>
          <w:rFonts w:ascii="Times New Roman" w:hAnsi="Times New Roman" w:cs="Times New Roman"/>
          <w:b/>
          <w:bCs/>
          <w:color w:val="000000"/>
          <w:spacing w:val="-2"/>
          <w:sz w:val="20"/>
          <w:szCs w:val="20"/>
          <w:lang w:val="ro-RO"/>
        </w:rPr>
        <w:t xml:space="preserve"> (</w:t>
      </w:r>
      <w:r w:rsidRPr="00843F18">
        <w:rPr>
          <w:rFonts w:ascii="Times New Roman" w:hAnsi="Times New Roman" w:cs="Times New Roman"/>
          <w:b/>
          <w:bCs/>
          <w:i/>
          <w:iCs/>
          <w:color w:val="000000"/>
          <w:spacing w:val="-2"/>
          <w:sz w:val="20"/>
          <w:szCs w:val="20"/>
          <w:lang w:val="ro-RO"/>
        </w:rPr>
        <w:t xml:space="preserve">status </w:t>
      </w:r>
      <w:proofErr w:type="spellStart"/>
      <w:r w:rsidRPr="00843F18">
        <w:rPr>
          <w:rFonts w:ascii="Times New Roman" w:hAnsi="Times New Roman" w:cs="Times New Roman"/>
          <w:b/>
          <w:bCs/>
          <w:i/>
          <w:iCs/>
          <w:color w:val="000000"/>
          <w:spacing w:val="-2"/>
          <w:sz w:val="20"/>
          <w:szCs w:val="20"/>
          <w:lang w:val="ro-RO"/>
        </w:rPr>
        <w:t>libertatis</w:t>
      </w:r>
      <w:proofErr w:type="spellEnd"/>
      <w:r w:rsidRPr="00843F18">
        <w:rPr>
          <w:rFonts w:ascii="Times New Roman" w:hAnsi="Times New Roman" w:cs="Times New Roman"/>
          <w:b/>
          <w:bCs/>
          <w:color w:val="000000"/>
          <w:spacing w:val="-2"/>
          <w:sz w:val="20"/>
          <w:szCs w:val="20"/>
          <w:lang w:val="ro-RO"/>
        </w:rPr>
        <w:t>)</w:t>
      </w:r>
      <w:r w:rsidRPr="002C35E6">
        <w:rPr>
          <w:rFonts w:ascii="Times New Roman" w:hAnsi="Times New Roman" w:cs="Times New Roman"/>
          <w:b/>
          <w:bCs/>
          <w:color w:val="000000"/>
          <w:spacing w:val="-2"/>
          <w:sz w:val="20"/>
          <w:szCs w:val="20"/>
          <w:lang w:val="ro-RO"/>
        </w:rPr>
        <w:t>, să fie cetățean</w:t>
      </w:r>
      <w:r>
        <w:rPr>
          <w:rFonts w:ascii="Times New Roman" w:hAnsi="Times New Roman" w:cs="Times New Roman"/>
          <w:b/>
          <w:bCs/>
          <w:color w:val="000000"/>
          <w:spacing w:val="-2"/>
          <w:sz w:val="20"/>
          <w:szCs w:val="20"/>
          <w:lang w:val="ro-RO"/>
        </w:rPr>
        <w:t xml:space="preserve"> (</w:t>
      </w:r>
      <w:r w:rsidRPr="00843F18">
        <w:rPr>
          <w:rFonts w:ascii="Times New Roman" w:hAnsi="Times New Roman" w:cs="Times New Roman"/>
          <w:b/>
          <w:bCs/>
          <w:i/>
          <w:iCs/>
          <w:color w:val="000000"/>
          <w:spacing w:val="-2"/>
          <w:sz w:val="20"/>
          <w:szCs w:val="20"/>
          <w:lang w:val="ro-RO"/>
        </w:rPr>
        <w:t xml:space="preserve">status </w:t>
      </w:r>
      <w:proofErr w:type="spellStart"/>
      <w:r w:rsidRPr="00843F18">
        <w:rPr>
          <w:rFonts w:ascii="Times New Roman" w:hAnsi="Times New Roman" w:cs="Times New Roman"/>
          <w:b/>
          <w:bCs/>
          <w:i/>
          <w:iCs/>
          <w:color w:val="000000"/>
          <w:spacing w:val="-2"/>
          <w:sz w:val="20"/>
          <w:szCs w:val="20"/>
          <w:lang w:val="ro-RO"/>
        </w:rPr>
        <w:t>civitatis</w:t>
      </w:r>
      <w:proofErr w:type="spellEnd"/>
      <w:r>
        <w:rPr>
          <w:rFonts w:ascii="Times New Roman" w:hAnsi="Times New Roman" w:cs="Times New Roman"/>
          <w:b/>
          <w:bCs/>
          <w:color w:val="000000"/>
          <w:spacing w:val="-2"/>
          <w:sz w:val="20"/>
          <w:szCs w:val="20"/>
          <w:lang w:val="ro-RO"/>
        </w:rPr>
        <w:t>)</w:t>
      </w:r>
      <w:r w:rsidRPr="002C35E6">
        <w:rPr>
          <w:rFonts w:ascii="Times New Roman" w:hAnsi="Times New Roman" w:cs="Times New Roman"/>
          <w:b/>
          <w:bCs/>
          <w:color w:val="000000"/>
          <w:spacing w:val="-2"/>
          <w:sz w:val="20"/>
          <w:szCs w:val="20"/>
          <w:lang w:val="ro-RO"/>
        </w:rPr>
        <w:t xml:space="preserve"> </w:t>
      </w:r>
      <w:r>
        <w:rPr>
          <w:rFonts w:ascii="Times New Roman" w:hAnsi="Times New Roman" w:cs="Times New Roman"/>
          <w:b/>
          <w:bCs/>
          <w:color w:val="000000"/>
          <w:spacing w:val="-2"/>
          <w:sz w:val="20"/>
          <w:szCs w:val="20"/>
          <w:lang w:val="ro-RO"/>
        </w:rPr>
        <w:t>ș</w:t>
      </w:r>
      <w:r w:rsidRPr="002C35E6">
        <w:rPr>
          <w:rFonts w:ascii="Times New Roman" w:hAnsi="Times New Roman" w:cs="Times New Roman"/>
          <w:b/>
          <w:bCs/>
          <w:color w:val="000000"/>
          <w:spacing w:val="-2"/>
          <w:sz w:val="20"/>
          <w:szCs w:val="20"/>
          <w:lang w:val="ro-RO"/>
        </w:rPr>
        <w:t xml:space="preserve">i să fie </w:t>
      </w:r>
      <w:r>
        <w:rPr>
          <w:rFonts w:ascii="Times New Roman" w:hAnsi="Times New Roman" w:cs="Times New Roman"/>
          <w:b/>
          <w:bCs/>
          <w:color w:val="000000"/>
          <w:spacing w:val="-2"/>
          <w:sz w:val="20"/>
          <w:szCs w:val="20"/>
          <w:lang w:val="ro-RO"/>
        </w:rPr>
        <w:t>ș</w:t>
      </w:r>
      <w:r w:rsidRPr="002C35E6">
        <w:rPr>
          <w:rFonts w:ascii="Times New Roman" w:hAnsi="Times New Roman" w:cs="Times New Roman"/>
          <w:b/>
          <w:bCs/>
          <w:color w:val="000000"/>
          <w:spacing w:val="-2"/>
          <w:sz w:val="20"/>
          <w:szCs w:val="20"/>
          <w:lang w:val="ro-RO"/>
        </w:rPr>
        <w:t>ef de familie</w:t>
      </w:r>
      <w:r w:rsidRPr="002C35E6">
        <w:rPr>
          <w:rFonts w:ascii="Times New Roman" w:hAnsi="Times New Roman" w:cs="Times New Roman"/>
          <w:color w:val="000000"/>
          <w:spacing w:val="-2"/>
          <w:sz w:val="20"/>
          <w:szCs w:val="20"/>
          <w:lang w:val="ro-RO"/>
        </w:rPr>
        <w:t xml:space="preserve"> </w:t>
      </w:r>
      <w:r w:rsidRPr="00843F18">
        <w:rPr>
          <w:rFonts w:ascii="Times New Roman" w:hAnsi="Times New Roman" w:cs="Times New Roman"/>
          <w:b/>
          <w:bCs/>
          <w:color w:val="000000"/>
          <w:spacing w:val="-2"/>
          <w:sz w:val="20"/>
          <w:szCs w:val="20"/>
          <w:lang w:val="ro-RO"/>
        </w:rPr>
        <w:t>(</w:t>
      </w:r>
      <w:r w:rsidRPr="00843F18">
        <w:rPr>
          <w:rFonts w:ascii="Times New Roman" w:hAnsi="Times New Roman" w:cs="Times New Roman"/>
          <w:b/>
          <w:bCs/>
          <w:i/>
          <w:iCs/>
          <w:color w:val="000000"/>
          <w:spacing w:val="-2"/>
          <w:sz w:val="20"/>
          <w:szCs w:val="20"/>
          <w:lang w:val="ro-RO"/>
        </w:rPr>
        <w:t xml:space="preserve">status </w:t>
      </w:r>
      <w:proofErr w:type="spellStart"/>
      <w:r w:rsidRPr="00843F18">
        <w:rPr>
          <w:rFonts w:ascii="Times New Roman" w:hAnsi="Times New Roman" w:cs="Times New Roman"/>
          <w:b/>
          <w:bCs/>
          <w:i/>
          <w:iCs/>
          <w:color w:val="000000"/>
          <w:spacing w:val="-2"/>
          <w:sz w:val="20"/>
          <w:szCs w:val="20"/>
          <w:lang w:val="ro-RO"/>
        </w:rPr>
        <w:t>familiae</w:t>
      </w:r>
      <w:proofErr w:type="spellEnd"/>
      <w:r>
        <w:rPr>
          <w:rFonts w:ascii="Times New Roman" w:hAnsi="Times New Roman" w:cs="Times New Roman"/>
          <w:color w:val="000000"/>
          <w:spacing w:val="-2"/>
          <w:sz w:val="20"/>
          <w:szCs w:val="20"/>
          <w:lang w:val="ro-RO"/>
        </w:rPr>
        <w:t>)</w:t>
      </w:r>
      <w:r w:rsidRPr="002C35E6">
        <w:rPr>
          <w:rFonts w:ascii="Times New Roman" w:hAnsi="Times New Roman" w:cs="Times New Roman"/>
          <w:color w:val="000000"/>
          <w:spacing w:val="-2"/>
          <w:sz w:val="20"/>
          <w:szCs w:val="20"/>
          <w:lang w:val="ro-RO"/>
        </w:rPr>
        <w:t>.</w:t>
      </w:r>
      <w:r>
        <w:rPr>
          <w:rFonts w:ascii="Times New Roman" w:hAnsi="Times New Roman" w:cs="Times New Roman"/>
          <w:color w:val="000000"/>
          <w:spacing w:val="-2"/>
          <w:sz w:val="20"/>
          <w:szCs w:val="20"/>
          <w:lang w:val="ro-RO"/>
        </w:rPr>
        <w:t xml:space="preserve"> </w:t>
      </w:r>
    </w:p>
    <w:p w14:paraId="50A53F58" w14:textId="77777777" w:rsidR="00494715" w:rsidRPr="007D62E8" w:rsidRDefault="00494715" w:rsidP="00494715">
      <w:pPr>
        <w:spacing w:line="360" w:lineRule="auto"/>
        <w:ind w:firstLine="397"/>
        <w:jc w:val="both"/>
        <w:rPr>
          <w:rFonts w:ascii="Times New Roman" w:hAnsi="Times New Roman" w:cs="Times New Roman"/>
          <w:b/>
          <w:bCs/>
          <w:color w:val="000000"/>
          <w:spacing w:val="-2"/>
          <w:sz w:val="20"/>
          <w:szCs w:val="20"/>
          <w:lang w:val="ro-RO"/>
        </w:rPr>
      </w:pPr>
      <w:r w:rsidRPr="001B148E">
        <w:rPr>
          <w:rFonts w:ascii="Times New Roman" w:hAnsi="Times New Roman" w:cs="Times New Roman"/>
          <w:color w:val="000000"/>
          <w:spacing w:val="-2"/>
          <w:sz w:val="20"/>
          <w:szCs w:val="20"/>
          <w:lang w:val="ro-RO"/>
        </w:rPr>
        <w:t>Capacitatea de</w:t>
      </w:r>
      <w:r w:rsidRPr="001B148E">
        <w:rPr>
          <w:rFonts w:ascii="Times New Roman" w:hAnsi="Times New Roman" w:cs="Times New Roman"/>
          <w:b/>
          <w:bCs/>
          <w:color w:val="000000"/>
          <w:spacing w:val="-2"/>
          <w:sz w:val="20"/>
          <w:szCs w:val="20"/>
          <w:lang w:val="ro-RO"/>
        </w:rPr>
        <w:t xml:space="preserve"> exercițiu</w:t>
      </w:r>
      <w:r w:rsidRPr="002C35E6">
        <w:rPr>
          <w:rFonts w:ascii="Times New Roman" w:hAnsi="Times New Roman" w:cs="Times New Roman"/>
          <w:color w:val="000000"/>
          <w:spacing w:val="-2"/>
          <w:sz w:val="20"/>
          <w:szCs w:val="20"/>
          <w:lang w:val="ro-RO"/>
        </w:rPr>
        <w:t xml:space="preserve"> aparține </w:t>
      </w:r>
      <w:r>
        <w:rPr>
          <w:rFonts w:ascii="Times New Roman" w:hAnsi="Times New Roman" w:cs="Times New Roman"/>
          <w:color w:val="000000"/>
          <w:spacing w:val="-2"/>
          <w:sz w:val="20"/>
          <w:szCs w:val="20"/>
          <w:lang w:val="ro-RO"/>
        </w:rPr>
        <w:t>celor</w:t>
      </w:r>
      <w:r w:rsidRPr="002C35E6">
        <w:rPr>
          <w:rFonts w:ascii="Times New Roman" w:hAnsi="Times New Roman" w:cs="Times New Roman"/>
          <w:color w:val="000000"/>
          <w:spacing w:val="-2"/>
          <w:sz w:val="20"/>
          <w:szCs w:val="20"/>
          <w:lang w:val="ro-RO"/>
        </w:rPr>
        <w:t xml:space="preserve"> care au posibilitatea de a aprecia însemnătatea </w:t>
      </w:r>
      <w:r>
        <w:rPr>
          <w:rFonts w:ascii="Times New Roman" w:hAnsi="Times New Roman" w:cs="Times New Roman"/>
          <w:color w:val="000000"/>
          <w:spacing w:val="-2"/>
          <w:sz w:val="20"/>
          <w:szCs w:val="20"/>
          <w:lang w:val="ro-RO"/>
        </w:rPr>
        <w:t>ș</w:t>
      </w:r>
      <w:r w:rsidRPr="002C35E6">
        <w:rPr>
          <w:rFonts w:ascii="Times New Roman" w:hAnsi="Times New Roman" w:cs="Times New Roman"/>
          <w:color w:val="000000"/>
          <w:spacing w:val="-2"/>
          <w:sz w:val="20"/>
          <w:szCs w:val="20"/>
          <w:lang w:val="ro-RO"/>
        </w:rPr>
        <w:t>i urmările acțiunilor lor, putând să</w:t>
      </w:r>
      <w:r w:rsidRPr="002C35E6">
        <w:rPr>
          <w:rFonts w:ascii="Times New Roman" w:hAnsi="Times New Roman" w:cs="Times New Roman"/>
          <w:color w:val="000000"/>
          <w:spacing w:val="-2"/>
          <w:sz w:val="20"/>
          <w:szCs w:val="20"/>
          <w:lang w:val="ro-RO"/>
        </w:rPr>
        <w:noBreakHyphen/>
      </w:r>
      <w:r>
        <w:rPr>
          <w:rFonts w:ascii="Times New Roman" w:hAnsi="Times New Roman" w:cs="Times New Roman"/>
          <w:color w:val="000000"/>
          <w:spacing w:val="-2"/>
          <w:sz w:val="20"/>
          <w:szCs w:val="20"/>
          <w:lang w:val="ro-RO"/>
        </w:rPr>
        <w:t>ș</w:t>
      </w:r>
      <w:r w:rsidRPr="002C35E6">
        <w:rPr>
          <w:rFonts w:ascii="Times New Roman" w:hAnsi="Times New Roman" w:cs="Times New Roman"/>
          <w:color w:val="000000"/>
          <w:spacing w:val="-2"/>
          <w:sz w:val="20"/>
          <w:szCs w:val="20"/>
          <w:lang w:val="ro-RO"/>
        </w:rPr>
        <w:t>i îndeplinească rolul care le revine în viața juridică.</w:t>
      </w:r>
      <w:r>
        <w:rPr>
          <w:rFonts w:ascii="Times New Roman" w:hAnsi="Times New Roman" w:cs="Times New Roman"/>
          <w:color w:val="000000"/>
          <w:spacing w:val="-2"/>
          <w:sz w:val="20"/>
          <w:szCs w:val="20"/>
          <w:lang w:val="ro-RO"/>
        </w:rPr>
        <w:t xml:space="preserve"> Vechiul Drept Roman recunoaște capacitate de exercițiu numai indivizilor de sex masculin, puberi (ajunși la maturitate) și aflați în deplinătatea facultăților mintale.</w:t>
      </w:r>
      <w:r w:rsidRPr="002C35E6">
        <w:rPr>
          <w:rFonts w:ascii="Times New Roman" w:hAnsi="Times New Roman" w:cs="Times New Roman"/>
          <w:color w:val="000000"/>
          <w:spacing w:val="-2"/>
          <w:sz w:val="20"/>
          <w:szCs w:val="20"/>
          <w:lang w:val="ro-RO"/>
        </w:rPr>
        <w:t xml:space="preserve"> </w:t>
      </w:r>
      <w:r>
        <w:rPr>
          <w:rFonts w:ascii="Times New Roman" w:hAnsi="Times New Roman" w:cs="Times New Roman"/>
          <w:color w:val="000000"/>
          <w:spacing w:val="-2"/>
          <w:sz w:val="20"/>
          <w:szCs w:val="20"/>
          <w:lang w:val="ro-RO"/>
        </w:rPr>
        <w:t>Condiția sexului masculin se explică prin faptul că numai șeful de familie (</w:t>
      </w:r>
      <w:r>
        <w:rPr>
          <w:rFonts w:ascii="Times New Roman" w:hAnsi="Times New Roman" w:cs="Times New Roman"/>
          <w:i/>
          <w:iCs/>
          <w:color w:val="000000"/>
          <w:spacing w:val="-2"/>
          <w:sz w:val="20"/>
          <w:szCs w:val="20"/>
          <w:lang w:val="ro-RO"/>
        </w:rPr>
        <w:t xml:space="preserve">pater </w:t>
      </w:r>
      <w:proofErr w:type="spellStart"/>
      <w:r>
        <w:rPr>
          <w:rFonts w:ascii="Times New Roman" w:hAnsi="Times New Roman" w:cs="Times New Roman"/>
          <w:i/>
          <w:iCs/>
          <w:color w:val="000000"/>
          <w:spacing w:val="-2"/>
          <w:sz w:val="20"/>
          <w:szCs w:val="20"/>
          <w:lang w:val="ro-RO"/>
        </w:rPr>
        <w:t>familias</w:t>
      </w:r>
      <w:proofErr w:type="spellEnd"/>
      <w:r>
        <w:rPr>
          <w:rFonts w:ascii="Times New Roman" w:hAnsi="Times New Roman" w:cs="Times New Roman"/>
          <w:color w:val="000000"/>
          <w:spacing w:val="-2"/>
          <w:sz w:val="20"/>
          <w:szCs w:val="20"/>
          <w:lang w:val="ro-RO"/>
        </w:rPr>
        <w:t>) este persoană, în sens juridic. Or, în condițiile concrete ale vieții din epoca cea mai veche, numai un bărbat putea fi judecător, preot și lider al grupului familial.</w:t>
      </w:r>
    </w:p>
    <w:p w14:paraId="3B5909BB" w14:textId="77777777" w:rsidR="00AF2A98" w:rsidRPr="00AF2A98" w:rsidRDefault="00AF2A98" w:rsidP="00494715">
      <w:pPr>
        <w:spacing w:line="360" w:lineRule="auto"/>
        <w:jc w:val="center"/>
        <w:rPr>
          <w:lang w:val="ro-RO"/>
        </w:rPr>
      </w:pPr>
    </w:p>
    <w:sectPr w:rsidR="00AF2A98" w:rsidRPr="00AF2A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7636" w14:textId="77777777" w:rsidR="00CD4C6A" w:rsidRDefault="00CD4C6A" w:rsidP="00AF2A98">
      <w:r>
        <w:separator/>
      </w:r>
    </w:p>
  </w:endnote>
  <w:endnote w:type="continuationSeparator" w:id="0">
    <w:p w14:paraId="0009DDF0" w14:textId="77777777" w:rsidR="00CD4C6A" w:rsidRDefault="00CD4C6A" w:rsidP="00AF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helthm Rom">
    <w:altName w:val="Cambria"/>
    <w:panose1 w:val="020B0604020202020204"/>
    <w:charset w:val="00"/>
    <w:family w:val="roman"/>
    <w:pitch w:val="variable"/>
    <w:sig w:usb0="00000087" w:usb1="00000000" w:usb2="00000000" w:usb3="00000000" w:csb0="0000001B" w:csb1="00000000"/>
  </w:font>
  <w:font w:name="Segoe UI">
    <w:panose1 w:val="020B0604020202020204"/>
    <w:charset w:val="EE"/>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C4A0" w14:textId="77777777" w:rsidR="00CD4C6A" w:rsidRDefault="00CD4C6A" w:rsidP="00AF2A98">
      <w:r>
        <w:separator/>
      </w:r>
    </w:p>
  </w:footnote>
  <w:footnote w:type="continuationSeparator" w:id="0">
    <w:p w14:paraId="1E9EE51E" w14:textId="77777777" w:rsidR="00CD4C6A" w:rsidRDefault="00CD4C6A" w:rsidP="00AF2A98">
      <w:r>
        <w:continuationSeparator/>
      </w:r>
    </w:p>
  </w:footnote>
  <w:footnote w:id="1">
    <w:p w14:paraId="4C986D51" w14:textId="77777777" w:rsidR="00AF2A98" w:rsidRPr="00F56BBF" w:rsidRDefault="00AF2A98" w:rsidP="00F56BBF">
      <w:pPr>
        <w:pStyle w:val="FootnoteText"/>
        <w:ind w:firstLine="720"/>
        <w:jc w:val="both"/>
        <w:rPr>
          <w:rFonts w:ascii="Times New Roman" w:hAnsi="Times New Roman" w:cs="Times New Roman"/>
          <w:sz w:val="18"/>
          <w:szCs w:val="18"/>
          <w:lang w:val="ro-RO"/>
        </w:rPr>
      </w:pPr>
      <w:r w:rsidRPr="00F56BBF">
        <w:rPr>
          <w:rStyle w:val="FootnoteReference"/>
          <w:rFonts w:ascii="Times New Roman" w:hAnsi="Times New Roman" w:cs="Times New Roman"/>
          <w:sz w:val="18"/>
          <w:szCs w:val="18"/>
        </w:rPr>
        <w:footnoteRef/>
      </w:r>
      <w:r w:rsidRPr="00F56BBF">
        <w:rPr>
          <w:rFonts w:ascii="Times New Roman" w:hAnsi="Times New Roman" w:cs="Times New Roman"/>
          <w:sz w:val="18"/>
          <w:szCs w:val="18"/>
        </w:rPr>
        <w:t xml:space="preserve"> </w:t>
      </w:r>
      <w:proofErr w:type="spellStart"/>
      <w:r w:rsidRPr="00F56BBF">
        <w:rPr>
          <w:rFonts w:ascii="Times New Roman" w:hAnsi="Times New Roman" w:cs="Times New Roman"/>
          <w:sz w:val="18"/>
          <w:szCs w:val="18"/>
          <w:lang w:val="ro-RO"/>
        </w:rPr>
        <w:t>Gaius</w:t>
      </w:r>
      <w:proofErr w:type="spellEnd"/>
      <w:r w:rsidRPr="00F56BBF">
        <w:rPr>
          <w:rFonts w:ascii="Times New Roman" w:hAnsi="Times New Roman" w:cs="Times New Roman"/>
          <w:sz w:val="18"/>
          <w:szCs w:val="18"/>
          <w:lang w:val="ro-RO"/>
        </w:rPr>
        <w:t xml:space="preserve"> I.1-7.</w:t>
      </w:r>
    </w:p>
  </w:footnote>
  <w:footnote w:id="2">
    <w:p w14:paraId="0EA68C01" w14:textId="77777777" w:rsidR="00AF2A98" w:rsidRPr="00F56BBF" w:rsidRDefault="00AF2A98" w:rsidP="00F56BBF">
      <w:pPr>
        <w:ind w:firstLine="720"/>
        <w:jc w:val="both"/>
        <w:rPr>
          <w:rFonts w:ascii="Times New Roman" w:hAnsi="Times New Roman" w:cs="Times New Roman"/>
          <w:sz w:val="18"/>
          <w:szCs w:val="18"/>
          <w:lang w:val="ro-RO"/>
        </w:rPr>
      </w:pPr>
      <w:r w:rsidRPr="00F56BBF">
        <w:rPr>
          <w:rStyle w:val="Heading4Char"/>
          <w:rFonts w:eastAsiaTheme="minorHAnsi"/>
          <w:b w:val="0"/>
          <w:bCs w:val="0"/>
          <w:sz w:val="18"/>
          <w:szCs w:val="18"/>
        </w:rPr>
        <w:footnoteRef/>
      </w:r>
      <w:r w:rsidRPr="00F56BBF">
        <w:rPr>
          <w:rFonts w:ascii="Times New Roman" w:hAnsi="Times New Roman" w:cs="Times New Roman"/>
          <w:sz w:val="18"/>
          <w:szCs w:val="18"/>
        </w:rPr>
        <w:t xml:space="preserve"> Pomponius, Dig. 1.2.2.1</w:t>
      </w:r>
      <w:r w:rsidRPr="00F56BBF">
        <w:rPr>
          <w:rFonts w:ascii="Times New Roman" w:hAnsi="Times New Roman" w:cs="Times New Roman"/>
          <w:sz w:val="18"/>
          <w:szCs w:val="18"/>
          <w:lang w:val="ro-RO"/>
        </w:rPr>
        <w:t>.</w:t>
      </w:r>
    </w:p>
  </w:footnote>
  <w:footnote w:id="3">
    <w:p w14:paraId="639D0369" w14:textId="435C465B" w:rsidR="00F56BBF" w:rsidRPr="00F56BBF" w:rsidRDefault="00F56BBF" w:rsidP="00F56BBF">
      <w:pPr>
        <w:pStyle w:val="FootnoteText"/>
        <w:ind w:firstLine="720"/>
        <w:jc w:val="both"/>
        <w:rPr>
          <w:rFonts w:ascii="Times New Roman" w:hAnsi="Times New Roman" w:cs="Times New Roman"/>
          <w:sz w:val="18"/>
          <w:szCs w:val="18"/>
          <w:lang w:val="ro-RO"/>
        </w:rPr>
      </w:pPr>
      <w:r w:rsidRPr="00F56BBF">
        <w:rPr>
          <w:rStyle w:val="FootnoteReference"/>
          <w:rFonts w:ascii="Times New Roman" w:hAnsi="Times New Roman" w:cs="Times New Roman"/>
          <w:sz w:val="18"/>
          <w:szCs w:val="18"/>
        </w:rPr>
        <w:footnoteRef/>
      </w:r>
      <w:r w:rsidRPr="00F56BBF">
        <w:rPr>
          <w:rFonts w:ascii="Times New Roman" w:hAnsi="Times New Roman" w:cs="Times New Roman"/>
          <w:sz w:val="18"/>
          <w:szCs w:val="18"/>
        </w:rPr>
        <w:t xml:space="preserve"> </w:t>
      </w:r>
      <w:r w:rsidRPr="00F56BBF">
        <w:rPr>
          <w:rFonts w:ascii="Times New Roman" w:hAnsi="Times New Roman" w:cs="Times New Roman"/>
          <w:sz w:val="18"/>
          <w:szCs w:val="18"/>
          <w:lang w:val="ro-RO"/>
        </w:rPr>
        <w:t xml:space="preserve">De unde și denumirea alternativă de </w:t>
      </w:r>
      <w:r w:rsidR="00F02376">
        <w:rPr>
          <w:rFonts w:ascii="Times New Roman" w:hAnsi="Times New Roman" w:cs="Times New Roman"/>
          <w:sz w:val="18"/>
          <w:szCs w:val="18"/>
          <w:lang w:val="ro-RO"/>
        </w:rPr>
        <w:t>”</w:t>
      </w:r>
      <w:r w:rsidRPr="00F56BBF">
        <w:rPr>
          <w:rFonts w:ascii="Times New Roman" w:hAnsi="Times New Roman" w:cs="Times New Roman"/>
          <w:sz w:val="18"/>
          <w:szCs w:val="18"/>
          <w:lang w:val="ro-RO"/>
        </w:rPr>
        <w:t>lege decemvirală</w:t>
      </w:r>
      <w:r w:rsidR="00F02376">
        <w:rPr>
          <w:rFonts w:ascii="Times New Roman" w:hAnsi="Times New Roman" w:cs="Times New Roman"/>
          <w:sz w:val="18"/>
          <w:szCs w:val="18"/>
          <w:lang w:val="ro-RO"/>
        </w:rPr>
        <w:t>”</w:t>
      </w:r>
      <w:r w:rsidRPr="00F56BBF">
        <w:rPr>
          <w:rFonts w:ascii="Times New Roman" w:hAnsi="Times New Roman" w:cs="Times New Roman"/>
          <w:sz w:val="18"/>
          <w:szCs w:val="18"/>
          <w:lang w:val="ro-RO"/>
        </w:rPr>
        <w:t>.</w:t>
      </w:r>
    </w:p>
  </w:footnote>
  <w:footnote w:id="4">
    <w:p w14:paraId="2655B218" w14:textId="77777777" w:rsidR="00AF2A98" w:rsidRPr="00F56BBF" w:rsidRDefault="00AF2A98" w:rsidP="00F56BBF">
      <w:pPr>
        <w:ind w:firstLine="720"/>
        <w:jc w:val="both"/>
        <w:rPr>
          <w:rFonts w:ascii="Times New Roman" w:hAnsi="Times New Roman" w:cs="Times New Roman"/>
          <w:sz w:val="18"/>
          <w:szCs w:val="18"/>
          <w:lang w:val="ro-RO"/>
        </w:rPr>
      </w:pPr>
      <w:r w:rsidRPr="00F56BBF">
        <w:rPr>
          <w:rStyle w:val="Heading4Char"/>
          <w:rFonts w:eastAsiaTheme="minorHAnsi"/>
          <w:b w:val="0"/>
          <w:bCs w:val="0"/>
          <w:sz w:val="18"/>
          <w:szCs w:val="18"/>
        </w:rPr>
        <w:footnoteRef/>
      </w:r>
      <w:r w:rsidRPr="00F56BBF">
        <w:rPr>
          <w:rFonts w:ascii="Times New Roman" w:hAnsi="Times New Roman" w:cs="Times New Roman"/>
          <w:sz w:val="18"/>
          <w:szCs w:val="18"/>
        </w:rPr>
        <w:t xml:space="preserve"> </w:t>
      </w:r>
      <w:r w:rsidRPr="00F56BBF">
        <w:rPr>
          <w:rFonts w:ascii="Times New Roman" w:hAnsi="Times New Roman" w:cs="Times New Roman"/>
          <w:i/>
          <w:sz w:val="18"/>
          <w:szCs w:val="18"/>
        </w:rPr>
        <w:t>Ab urbe condita</w:t>
      </w:r>
      <w:r w:rsidRPr="00F56BBF">
        <w:rPr>
          <w:rFonts w:ascii="Times New Roman" w:hAnsi="Times New Roman" w:cs="Times New Roman"/>
          <w:sz w:val="18"/>
          <w:szCs w:val="18"/>
        </w:rPr>
        <w:t xml:space="preserve"> 3.34.</w:t>
      </w:r>
      <w:r w:rsidRPr="00F56BBF">
        <w:rPr>
          <w:rFonts w:ascii="Times New Roman" w:hAnsi="Times New Roman" w:cs="Times New Roman"/>
          <w:sz w:val="18"/>
          <w:szCs w:val="18"/>
          <w:lang w:val="ro-RO"/>
        </w:rPr>
        <w:t xml:space="preserve"> V. și Cicero, </w:t>
      </w:r>
      <w:r w:rsidRPr="00F56BBF">
        <w:rPr>
          <w:rFonts w:ascii="Times New Roman" w:hAnsi="Times New Roman" w:cs="Times New Roman"/>
          <w:i/>
          <w:sz w:val="18"/>
          <w:szCs w:val="18"/>
        </w:rPr>
        <w:t xml:space="preserve">de Orat. </w:t>
      </w:r>
      <w:r w:rsidRPr="00F56BBF">
        <w:rPr>
          <w:rFonts w:ascii="Times New Roman" w:hAnsi="Times New Roman" w:cs="Times New Roman"/>
          <w:sz w:val="18"/>
          <w:szCs w:val="18"/>
        </w:rPr>
        <w:t>1.195</w:t>
      </w:r>
      <w:r w:rsidRPr="00F56BBF">
        <w:rPr>
          <w:rFonts w:ascii="Times New Roman" w:hAnsi="Times New Roman" w:cs="Times New Roman"/>
          <w:sz w:val="18"/>
          <w:szCs w:val="18"/>
          <w:lang w:val="ro-RO"/>
        </w:rPr>
        <w:t>.</w:t>
      </w:r>
    </w:p>
  </w:footnote>
  <w:footnote w:id="5">
    <w:p w14:paraId="409E113E" w14:textId="77777777" w:rsidR="00AF2A98" w:rsidRPr="00F56BBF" w:rsidRDefault="00AF2A98" w:rsidP="00F56BBF">
      <w:pPr>
        <w:ind w:firstLine="720"/>
        <w:jc w:val="both"/>
        <w:rPr>
          <w:rFonts w:ascii="Times New Roman" w:hAnsi="Times New Roman" w:cs="Times New Roman"/>
          <w:sz w:val="18"/>
          <w:szCs w:val="18"/>
          <w:lang w:val="ro-RO"/>
        </w:rPr>
      </w:pPr>
      <w:r w:rsidRPr="00F56BBF">
        <w:rPr>
          <w:rStyle w:val="Heading4Char"/>
          <w:rFonts w:eastAsiaTheme="minorHAnsi"/>
          <w:b w:val="0"/>
          <w:bCs w:val="0"/>
          <w:sz w:val="18"/>
          <w:szCs w:val="18"/>
        </w:rPr>
        <w:footnoteRef/>
      </w:r>
      <w:r w:rsidRPr="00F56BBF">
        <w:rPr>
          <w:rFonts w:ascii="Times New Roman" w:hAnsi="Times New Roman" w:cs="Times New Roman"/>
          <w:sz w:val="18"/>
          <w:szCs w:val="18"/>
        </w:rPr>
        <w:t xml:space="preserve"> Dig. 1.2.2.4 și 24.</w:t>
      </w:r>
    </w:p>
  </w:footnote>
  <w:footnote w:id="6">
    <w:p w14:paraId="0B085F27" w14:textId="77777777" w:rsidR="00AF2A98" w:rsidRPr="00F56BBF" w:rsidRDefault="00AF2A98" w:rsidP="00F56BBF">
      <w:pPr>
        <w:pStyle w:val="FootnoteText"/>
        <w:ind w:firstLine="720"/>
        <w:jc w:val="both"/>
        <w:rPr>
          <w:rFonts w:ascii="Times New Roman" w:hAnsi="Times New Roman" w:cs="Times New Roman"/>
          <w:sz w:val="18"/>
          <w:szCs w:val="18"/>
          <w:lang w:val="ro-RO"/>
        </w:rPr>
      </w:pPr>
      <w:r w:rsidRPr="00F56BBF">
        <w:rPr>
          <w:rStyle w:val="FootnoteReference"/>
          <w:rFonts w:ascii="Times New Roman" w:hAnsi="Times New Roman" w:cs="Times New Roman"/>
          <w:sz w:val="18"/>
          <w:szCs w:val="18"/>
        </w:rPr>
        <w:footnoteRef/>
      </w:r>
      <w:r w:rsidRPr="00F56BBF">
        <w:rPr>
          <w:rFonts w:ascii="Times New Roman" w:hAnsi="Times New Roman" w:cs="Times New Roman"/>
          <w:sz w:val="18"/>
          <w:szCs w:val="18"/>
        </w:rPr>
        <w:t xml:space="preserve"> </w:t>
      </w:r>
      <w:proofErr w:type="spellStart"/>
      <w:r w:rsidRPr="00F56BBF">
        <w:rPr>
          <w:rFonts w:ascii="Times New Roman" w:hAnsi="Times New Roman" w:cs="Times New Roman"/>
          <w:sz w:val="18"/>
          <w:szCs w:val="18"/>
          <w:lang w:val="ro-RO"/>
        </w:rPr>
        <w:t>Gaius</w:t>
      </w:r>
      <w:proofErr w:type="spellEnd"/>
      <w:r w:rsidRPr="00F56BBF">
        <w:rPr>
          <w:rFonts w:ascii="Times New Roman" w:hAnsi="Times New Roman" w:cs="Times New Roman"/>
          <w:sz w:val="18"/>
          <w:szCs w:val="18"/>
          <w:lang w:val="ro-RO"/>
        </w:rPr>
        <w:t xml:space="preserve"> 1.2 și </w:t>
      </w:r>
      <w:proofErr w:type="spellStart"/>
      <w:r w:rsidRPr="00F56BBF">
        <w:rPr>
          <w:rFonts w:ascii="Times New Roman" w:hAnsi="Times New Roman" w:cs="Times New Roman"/>
          <w:sz w:val="18"/>
          <w:szCs w:val="18"/>
          <w:lang w:val="ro-RO"/>
        </w:rPr>
        <w:t>Aulus</w:t>
      </w:r>
      <w:proofErr w:type="spellEnd"/>
      <w:r w:rsidRPr="00F56BBF">
        <w:rPr>
          <w:rFonts w:ascii="Times New Roman" w:hAnsi="Times New Roman" w:cs="Times New Roman"/>
          <w:sz w:val="18"/>
          <w:szCs w:val="18"/>
          <w:lang w:val="ro-RO"/>
        </w:rPr>
        <w:t xml:space="preserve"> </w:t>
      </w:r>
      <w:proofErr w:type="spellStart"/>
      <w:r w:rsidRPr="00F56BBF">
        <w:rPr>
          <w:rFonts w:ascii="Times New Roman" w:hAnsi="Times New Roman" w:cs="Times New Roman"/>
          <w:sz w:val="18"/>
          <w:szCs w:val="18"/>
          <w:lang w:val="ro-RO"/>
        </w:rPr>
        <w:t>Gellius</w:t>
      </w:r>
      <w:proofErr w:type="spellEnd"/>
      <w:r w:rsidRPr="00F56BBF">
        <w:rPr>
          <w:rFonts w:ascii="Times New Roman" w:hAnsi="Times New Roman" w:cs="Times New Roman"/>
          <w:sz w:val="18"/>
          <w:szCs w:val="18"/>
          <w:lang w:val="ro-RO"/>
        </w:rPr>
        <w:t xml:space="preserve"> 10.20.</w:t>
      </w:r>
    </w:p>
  </w:footnote>
  <w:footnote w:id="7">
    <w:p w14:paraId="5B3716A9" w14:textId="77777777" w:rsidR="00AF2A98" w:rsidRPr="00F56BBF" w:rsidRDefault="00AF2A98" w:rsidP="00F56BBF">
      <w:pPr>
        <w:pStyle w:val="FootnoteText"/>
        <w:ind w:firstLine="720"/>
        <w:jc w:val="both"/>
        <w:rPr>
          <w:rFonts w:ascii="Times New Roman" w:hAnsi="Times New Roman" w:cs="Times New Roman"/>
          <w:sz w:val="18"/>
          <w:szCs w:val="18"/>
          <w:lang w:val="ro-RO"/>
        </w:rPr>
      </w:pPr>
      <w:r w:rsidRPr="00F56BBF">
        <w:rPr>
          <w:rStyle w:val="FootnoteReference"/>
          <w:rFonts w:ascii="Times New Roman" w:hAnsi="Times New Roman" w:cs="Times New Roman"/>
          <w:sz w:val="18"/>
          <w:szCs w:val="18"/>
        </w:rPr>
        <w:footnoteRef/>
      </w:r>
      <w:r w:rsidRPr="00F56BBF">
        <w:rPr>
          <w:rFonts w:ascii="Times New Roman" w:hAnsi="Times New Roman" w:cs="Times New Roman"/>
          <w:sz w:val="18"/>
          <w:szCs w:val="18"/>
        </w:rPr>
        <w:t xml:space="preserve"> Gaius 4.11.</w:t>
      </w:r>
    </w:p>
  </w:footnote>
  <w:footnote w:id="8">
    <w:p w14:paraId="6B6D33C6" w14:textId="77777777" w:rsidR="00AF2A98" w:rsidRPr="00F56BBF" w:rsidRDefault="00AF2A98" w:rsidP="00F56BBF">
      <w:pPr>
        <w:jc w:val="both"/>
        <w:rPr>
          <w:rFonts w:ascii="Times New Roman" w:hAnsi="Times New Roman" w:cs="Times New Roman"/>
          <w:sz w:val="18"/>
          <w:szCs w:val="18"/>
        </w:rPr>
      </w:pPr>
      <w:r w:rsidRPr="00F56BBF">
        <w:rPr>
          <w:rStyle w:val="Heading4Char"/>
          <w:rFonts w:eastAsiaTheme="minorHAnsi"/>
          <w:b w:val="0"/>
          <w:bCs w:val="0"/>
          <w:sz w:val="18"/>
          <w:szCs w:val="18"/>
        </w:rPr>
        <w:footnoteRef/>
      </w:r>
      <w:r w:rsidRPr="00F56BBF">
        <w:rPr>
          <w:rFonts w:ascii="Times New Roman" w:hAnsi="Times New Roman" w:cs="Times New Roman"/>
          <w:sz w:val="18"/>
          <w:szCs w:val="18"/>
        </w:rPr>
        <w:t xml:space="preserve"> Gaius, 4.16.</w:t>
      </w:r>
    </w:p>
  </w:footnote>
  <w:footnote w:id="9">
    <w:p w14:paraId="57681FB9" w14:textId="77777777" w:rsidR="00AF2A98" w:rsidRPr="00F56BBF" w:rsidRDefault="00AF2A98" w:rsidP="00F56BBF">
      <w:pPr>
        <w:jc w:val="both"/>
        <w:rPr>
          <w:rFonts w:ascii="Times New Roman" w:hAnsi="Times New Roman" w:cs="Times New Roman"/>
          <w:sz w:val="18"/>
          <w:szCs w:val="18"/>
          <w:lang w:val="en-GB"/>
        </w:rPr>
      </w:pPr>
      <w:r w:rsidRPr="00F56BBF">
        <w:rPr>
          <w:rStyle w:val="Heading4Char"/>
          <w:rFonts w:eastAsiaTheme="minorHAnsi"/>
          <w:b w:val="0"/>
          <w:bCs w:val="0"/>
          <w:sz w:val="18"/>
          <w:szCs w:val="18"/>
        </w:rPr>
        <w:footnoteRef/>
      </w:r>
      <w:r w:rsidRPr="00F56BBF">
        <w:rPr>
          <w:rFonts w:ascii="Times New Roman" w:hAnsi="Times New Roman" w:cs="Times New Roman"/>
          <w:sz w:val="18"/>
          <w:szCs w:val="18"/>
        </w:rPr>
        <w:t xml:space="preserve"> </w:t>
      </w:r>
      <w:r w:rsidRPr="00F56BBF">
        <w:rPr>
          <w:rFonts w:ascii="Times New Roman" w:hAnsi="Times New Roman" w:cs="Times New Roman"/>
          <w:sz w:val="18"/>
          <w:szCs w:val="18"/>
          <w:lang w:val="en-GB"/>
        </w:rPr>
        <w:t xml:space="preserve">Lex XII Tb., </w:t>
      </w:r>
      <w:r w:rsidRPr="00F56BBF">
        <w:rPr>
          <w:rFonts w:ascii="Times New Roman" w:hAnsi="Times New Roman" w:cs="Times New Roman"/>
          <w:sz w:val="18"/>
          <w:szCs w:val="18"/>
          <w:lang w:val="en-US"/>
        </w:rPr>
        <w:t>3.1-3.</w:t>
      </w:r>
    </w:p>
  </w:footnote>
  <w:footnote w:id="10">
    <w:p w14:paraId="5095F285" w14:textId="77777777" w:rsidR="00AF2A98" w:rsidRPr="00F56BBF" w:rsidRDefault="00AF2A98" w:rsidP="00F56BBF">
      <w:pPr>
        <w:jc w:val="both"/>
        <w:rPr>
          <w:rFonts w:ascii="Times New Roman" w:hAnsi="Times New Roman" w:cs="Times New Roman"/>
          <w:sz w:val="18"/>
          <w:szCs w:val="18"/>
          <w:lang w:val="en-GB"/>
        </w:rPr>
      </w:pPr>
      <w:r w:rsidRPr="00F56BBF">
        <w:rPr>
          <w:rStyle w:val="Heading4Char"/>
          <w:rFonts w:eastAsiaTheme="minorHAnsi"/>
          <w:b w:val="0"/>
          <w:bCs w:val="0"/>
          <w:sz w:val="18"/>
          <w:szCs w:val="18"/>
        </w:rPr>
        <w:footnoteRef/>
      </w:r>
      <w:r w:rsidRPr="00F56BBF">
        <w:rPr>
          <w:rFonts w:ascii="Times New Roman" w:hAnsi="Times New Roman" w:cs="Times New Roman"/>
          <w:sz w:val="18"/>
          <w:szCs w:val="18"/>
        </w:rPr>
        <w:t xml:space="preserve"> Gaius, 4.21.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70D"/>
    <w:multiLevelType w:val="singleLevel"/>
    <w:tmpl w:val="B448D7C6"/>
    <w:lvl w:ilvl="0">
      <w:start w:val="1"/>
      <w:numFmt w:val="lowerLetter"/>
      <w:lvlText w:val="%1)"/>
      <w:legacy w:legacy="1" w:legacySpace="0" w:legacyIndent="260"/>
      <w:lvlJc w:val="left"/>
      <w:rPr>
        <w:rFonts w:ascii="Times New Roman" w:hAnsi="Times New Roman" w:cs="Times New Roman" w:hint="default"/>
      </w:rPr>
    </w:lvl>
  </w:abstractNum>
  <w:abstractNum w:abstractNumId="1" w15:restartNumberingAfterBreak="0">
    <w:nsid w:val="0FC82723"/>
    <w:multiLevelType w:val="singleLevel"/>
    <w:tmpl w:val="41D055A0"/>
    <w:lvl w:ilvl="0">
      <w:start w:val="1"/>
      <w:numFmt w:val="lowerLetter"/>
      <w:lvlText w:val="%1)"/>
      <w:legacy w:legacy="1" w:legacySpace="0" w:legacyIndent="255"/>
      <w:lvlJc w:val="left"/>
      <w:rPr>
        <w:rFonts w:ascii="Times New Roman" w:hAnsi="Times New Roman" w:cs="Times New Roman" w:hint="default"/>
      </w:rPr>
    </w:lvl>
  </w:abstractNum>
  <w:abstractNum w:abstractNumId="2" w15:restartNumberingAfterBreak="0">
    <w:nsid w:val="12ED3951"/>
    <w:multiLevelType w:val="singleLevel"/>
    <w:tmpl w:val="8B966B70"/>
    <w:lvl w:ilvl="0">
      <w:start w:val="1"/>
      <w:numFmt w:val="decimal"/>
      <w:lvlText w:val="%1)"/>
      <w:legacy w:legacy="1" w:legacySpace="0" w:legacyIndent="302"/>
      <w:lvlJc w:val="left"/>
      <w:rPr>
        <w:rFonts w:ascii="Times New Roman" w:hAnsi="Times New Roman" w:cs="Times New Roman" w:hint="default"/>
      </w:rPr>
    </w:lvl>
  </w:abstractNum>
  <w:abstractNum w:abstractNumId="3" w15:restartNumberingAfterBreak="0">
    <w:nsid w:val="16207052"/>
    <w:multiLevelType w:val="singleLevel"/>
    <w:tmpl w:val="AD40DCE4"/>
    <w:lvl w:ilvl="0">
      <w:start w:val="1"/>
      <w:numFmt w:val="lowerLetter"/>
      <w:lvlText w:val="%1)"/>
      <w:legacy w:legacy="1" w:legacySpace="0" w:legacyIndent="254"/>
      <w:lvlJc w:val="left"/>
      <w:rPr>
        <w:rFonts w:ascii="Times New Roman" w:hAnsi="Times New Roman" w:cs="Times New Roman" w:hint="default"/>
      </w:rPr>
    </w:lvl>
  </w:abstractNum>
  <w:abstractNum w:abstractNumId="4" w15:restartNumberingAfterBreak="0">
    <w:nsid w:val="16DC25B9"/>
    <w:multiLevelType w:val="singleLevel"/>
    <w:tmpl w:val="D9460394"/>
    <w:lvl w:ilvl="0">
      <w:start w:val="1"/>
      <w:numFmt w:val="lowerLetter"/>
      <w:lvlText w:val="%1)"/>
      <w:legacy w:legacy="1" w:legacySpace="0" w:legacyIndent="259"/>
      <w:lvlJc w:val="left"/>
      <w:rPr>
        <w:rFonts w:ascii="Times New Roman" w:hAnsi="Times New Roman" w:cs="Times New Roman" w:hint="default"/>
      </w:rPr>
    </w:lvl>
  </w:abstractNum>
  <w:abstractNum w:abstractNumId="5" w15:restartNumberingAfterBreak="0">
    <w:nsid w:val="1FBB7A6A"/>
    <w:multiLevelType w:val="singleLevel"/>
    <w:tmpl w:val="EE304A64"/>
    <w:lvl w:ilvl="0">
      <w:start w:val="2"/>
      <w:numFmt w:val="lowerLetter"/>
      <w:lvlText w:val="%1)"/>
      <w:legacy w:legacy="1" w:legacySpace="0" w:legacyIndent="240"/>
      <w:lvlJc w:val="left"/>
      <w:rPr>
        <w:rFonts w:ascii="Times New Roman" w:hAnsi="Times New Roman" w:cs="Times New Roman" w:hint="default"/>
      </w:rPr>
    </w:lvl>
  </w:abstractNum>
  <w:abstractNum w:abstractNumId="6" w15:restartNumberingAfterBreak="0">
    <w:nsid w:val="20F7589D"/>
    <w:multiLevelType w:val="singleLevel"/>
    <w:tmpl w:val="86EEE468"/>
    <w:lvl w:ilvl="0">
      <w:start w:val="2"/>
      <w:numFmt w:val="lowerLetter"/>
      <w:lvlText w:val="%1)"/>
      <w:legacy w:legacy="1" w:legacySpace="0" w:legacyIndent="249"/>
      <w:lvlJc w:val="left"/>
      <w:rPr>
        <w:rFonts w:ascii="Times New Roman" w:hAnsi="Times New Roman" w:cs="Times New Roman" w:hint="default"/>
      </w:rPr>
    </w:lvl>
  </w:abstractNum>
  <w:abstractNum w:abstractNumId="7" w15:restartNumberingAfterBreak="0">
    <w:nsid w:val="29857C34"/>
    <w:multiLevelType w:val="singleLevel"/>
    <w:tmpl w:val="6A9451A4"/>
    <w:lvl w:ilvl="0">
      <w:start w:val="1"/>
      <w:numFmt w:val="lowerLetter"/>
      <w:lvlText w:val="%1)"/>
      <w:legacy w:legacy="1" w:legacySpace="0" w:legacyIndent="254"/>
      <w:lvlJc w:val="left"/>
      <w:rPr>
        <w:rFonts w:ascii="Times New Roman" w:eastAsia="Times New Roman" w:hAnsi="Times New Roman"/>
      </w:rPr>
    </w:lvl>
  </w:abstractNum>
  <w:abstractNum w:abstractNumId="8" w15:restartNumberingAfterBreak="0">
    <w:nsid w:val="2AF11B76"/>
    <w:multiLevelType w:val="singleLevel"/>
    <w:tmpl w:val="8CE22922"/>
    <w:lvl w:ilvl="0">
      <w:start w:val="3"/>
      <w:numFmt w:val="lowerLetter"/>
      <w:lvlText w:val="%1)"/>
      <w:legacy w:legacy="1" w:legacySpace="0" w:legacyIndent="260"/>
      <w:lvlJc w:val="left"/>
      <w:rPr>
        <w:rFonts w:ascii="Times New Roman" w:hAnsi="Times New Roman" w:cs="Times New Roman" w:hint="default"/>
      </w:rPr>
    </w:lvl>
  </w:abstractNum>
  <w:abstractNum w:abstractNumId="9" w15:restartNumberingAfterBreak="0">
    <w:nsid w:val="2FBB64DC"/>
    <w:multiLevelType w:val="singleLevel"/>
    <w:tmpl w:val="3C8A0DF2"/>
    <w:lvl w:ilvl="0">
      <w:start w:val="2"/>
      <w:numFmt w:val="lowerLetter"/>
      <w:lvlText w:val="%1)"/>
      <w:legacy w:legacy="1" w:legacySpace="0" w:legacyIndent="264"/>
      <w:lvlJc w:val="left"/>
      <w:rPr>
        <w:rFonts w:ascii="Times New Roman" w:hAnsi="Times New Roman" w:cs="Times New Roman" w:hint="default"/>
      </w:rPr>
    </w:lvl>
  </w:abstractNum>
  <w:abstractNum w:abstractNumId="10" w15:restartNumberingAfterBreak="0">
    <w:nsid w:val="41A80BB0"/>
    <w:multiLevelType w:val="singleLevel"/>
    <w:tmpl w:val="2C60C0FC"/>
    <w:lvl w:ilvl="0">
      <w:start w:val="2"/>
      <w:numFmt w:val="lowerLetter"/>
      <w:lvlText w:val="%1)"/>
      <w:legacy w:legacy="1" w:legacySpace="0" w:legacyIndent="254"/>
      <w:lvlJc w:val="left"/>
      <w:rPr>
        <w:rFonts w:ascii="Times New Roman" w:hAnsi="Times New Roman" w:cs="Times New Roman" w:hint="default"/>
      </w:rPr>
    </w:lvl>
  </w:abstractNum>
  <w:abstractNum w:abstractNumId="11" w15:restartNumberingAfterBreak="0">
    <w:nsid w:val="45046DEC"/>
    <w:multiLevelType w:val="singleLevel"/>
    <w:tmpl w:val="AF3881AA"/>
    <w:lvl w:ilvl="0">
      <w:start w:val="1"/>
      <w:numFmt w:val="lowerLetter"/>
      <w:lvlText w:val="%1)"/>
      <w:legacy w:legacy="1" w:legacySpace="0" w:legacyIndent="254"/>
      <w:lvlJc w:val="left"/>
      <w:rPr>
        <w:rFonts w:ascii="Times New Roman" w:hAnsi="Times New Roman" w:cs="Times New Roman" w:hint="default"/>
      </w:rPr>
    </w:lvl>
  </w:abstractNum>
  <w:abstractNum w:abstractNumId="12" w15:restartNumberingAfterBreak="0">
    <w:nsid w:val="45311CFA"/>
    <w:multiLevelType w:val="singleLevel"/>
    <w:tmpl w:val="A548609C"/>
    <w:lvl w:ilvl="0">
      <w:start w:val="2"/>
      <w:numFmt w:val="decimal"/>
      <w:lvlText w:val="%1."/>
      <w:legacy w:legacy="1" w:legacySpace="0" w:legacyIndent="239"/>
      <w:lvlJc w:val="left"/>
      <w:rPr>
        <w:rFonts w:ascii="Times New Roman" w:hAnsi="Times New Roman" w:cs="Times New Roman" w:hint="default"/>
      </w:rPr>
    </w:lvl>
  </w:abstractNum>
  <w:abstractNum w:abstractNumId="13" w15:restartNumberingAfterBreak="0">
    <w:nsid w:val="4E31652D"/>
    <w:multiLevelType w:val="singleLevel"/>
    <w:tmpl w:val="8DB01804"/>
    <w:lvl w:ilvl="0">
      <w:start w:val="1"/>
      <w:numFmt w:val="lowerLetter"/>
      <w:lvlText w:val="%1)"/>
      <w:legacy w:legacy="1" w:legacySpace="0" w:legacyIndent="259"/>
      <w:lvlJc w:val="left"/>
      <w:rPr>
        <w:rFonts w:ascii="Times New Roman" w:hAnsi="Times New Roman" w:cs="Times New Roman" w:hint="default"/>
      </w:rPr>
    </w:lvl>
  </w:abstractNum>
  <w:abstractNum w:abstractNumId="14" w15:restartNumberingAfterBreak="0">
    <w:nsid w:val="52140D41"/>
    <w:multiLevelType w:val="singleLevel"/>
    <w:tmpl w:val="63E84616"/>
    <w:lvl w:ilvl="0">
      <w:start w:val="1"/>
      <w:numFmt w:val="lowerLetter"/>
      <w:lvlText w:val="%1)"/>
      <w:legacy w:legacy="1" w:legacySpace="0" w:legacyIndent="259"/>
      <w:lvlJc w:val="left"/>
      <w:rPr>
        <w:rFonts w:ascii="Times New Roman" w:hAnsi="Times New Roman" w:cs="Times New Roman" w:hint="default"/>
      </w:rPr>
    </w:lvl>
  </w:abstractNum>
  <w:abstractNum w:abstractNumId="15" w15:restartNumberingAfterBreak="0">
    <w:nsid w:val="527929E3"/>
    <w:multiLevelType w:val="singleLevel"/>
    <w:tmpl w:val="3E467CE0"/>
    <w:lvl w:ilvl="0">
      <w:start w:val="6"/>
      <w:numFmt w:val="lowerLetter"/>
      <w:lvlText w:val="%1)"/>
      <w:legacy w:legacy="1" w:legacySpace="0" w:legacyIndent="226"/>
      <w:lvlJc w:val="left"/>
      <w:rPr>
        <w:rFonts w:ascii="Times New Roman" w:hAnsi="Times New Roman" w:cs="Times New Roman" w:hint="default"/>
      </w:rPr>
    </w:lvl>
  </w:abstractNum>
  <w:abstractNum w:abstractNumId="16" w15:restartNumberingAfterBreak="0">
    <w:nsid w:val="53646089"/>
    <w:multiLevelType w:val="singleLevel"/>
    <w:tmpl w:val="94C0309A"/>
    <w:lvl w:ilvl="0">
      <w:start w:val="2"/>
      <w:numFmt w:val="lowerLetter"/>
      <w:lvlText w:val="%1)"/>
      <w:legacy w:legacy="1" w:legacySpace="0" w:legacyIndent="254"/>
      <w:lvlJc w:val="left"/>
      <w:rPr>
        <w:rFonts w:ascii="Times New Roman" w:hAnsi="Times New Roman" w:cs="Times New Roman" w:hint="default"/>
      </w:rPr>
    </w:lvl>
  </w:abstractNum>
  <w:abstractNum w:abstractNumId="17" w15:restartNumberingAfterBreak="0">
    <w:nsid w:val="557118DF"/>
    <w:multiLevelType w:val="singleLevel"/>
    <w:tmpl w:val="A5AA1ADA"/>
    <w:lvl w:ilvl="0">
      <w:start w:val="2"/>
      <w:numFmt w:val="lowerLetter"/>
      <w:lvlText w:val="%1)"/>
      <w:legacy w:legacy="1" w:legacySpace="0" w:legacyIndent="249"/>
      <w:lvlJc w:val="left"/>
      <w:rPr>
        <w:rFonts w:ascii="Times New Roman" w:hAnsi="Times New Roman" w:cs="Times New Roman" w:hint="default"/>
      </w:rPr>
    </w:lvl>
  </w:abstractNum>
  <w:abstractNum w:abstractNumId="18" w15:restartNumberingAfterBreak="0">
    <w:nsid w:val="607F2F92"/>
    <w:multiLevelType w:val="singleLevel"/>
    <w:tmpl w:val="C728E078"/>
    <w:lvl w:ilvl="0">
      <w:start w:val="1"/>
      <w:numFmt w:val="lowerLetter"/>
      <w:lvlText w:val="%1)"/>
      <w:legacy w:legacy="1" w:legacySpace="0" w:legacyIndent="249"/>
      <w:lvlJc w:val="left"/>
      <w:rPr>
        <w:rFonts w:ascii="Times New Roman" w:eastAsia="Times New Roman" w:hAnsi="Times New Roman"/>
      </w:rPr>
    </w:lvl>
  </w:abstractNum>
  <w:abstractNum w:abstractNumId="19" w15:restartNumberingAfterBreak="0">
    <w:nsid w:val="6DE961E6"/>
    <w:multiLevelType w:val="singleLevel"/>
    <w:tmpl w:val="0D8042B0"/>
    <w:lvl w:ilvl="0">
      <w:start w:val="1"/>
      <w:numFmt w:val="lowerLetter"/>
      <w:lvlText w:val="%1)"/>
      <w:legacy w:legacy="1" w:legacySpace="0" w:legacyIndent="240"/>
      <w:lvlJc w:val="left"/>
      <w:rPr>
        <w:rFonts w:ascii="Times New Roman" w:hAnsi="Times New Roman" w:cs="Times New Roman" w:hint="default"/>
      </w:rPr>
    </w:lvl>
  </w:abstractNum>
  <w:abstractNum w:abstractNumId="20" w15:restartNumberingAfterBreak="0">
    <w:nsid w:val="72AE473E"/>
    <w:multiLevelType w:val="hybridMultilevel"/>
    <w:tmpl w:val="FF7CD246"/>
    <w:lvl w:ilvl="0" w:tplc="023E3DBE">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1" w15:restartNumberingAfterBreak="0">
    <w:nsid w:val="79E35982"/>
    <w:multiLevelType w:val="singleLevel"/>
    <w:tmpl w:val="B0D68AD6"/>
    <w:lvl w:ilvl="0">
      <w:start w:val="1"/>
      <w:numFmt w:val="decimal"/>
      <w:lvlText w:val="%1."/>
      <w:legacy w:legacy="1" w:legacySpace="0" w:legacyIndent="244"/>
      <w:lvlJc w:val="left"/>
      <w:rPr>
        <w:rFonts w:ascii="Times New Roman" w:hAnsi="Times New Roman" w:cs="Times New Roman" w:hint="default"/>
      </w:rPr>
    </w:lvl>
  </w:abstractNum>
  <w:abstractNum w:abstractNumId="22" w15:restartNumberingAfterBreak="0">
    <w:nsid w:val="7DD77047"/>
    <w:multiLevelType w:val="singleLevel"/>
    <w:tmpl w:val="1A268B5C"/>
    <w:lvl w:ilvl="0">
      <w:start w:val="1"/>
      <w:numFmt w:val="lowerLetter"/>
      <w:lvlText w:val="%1)"/>
      <w:legacy w:legacy="1" w:legacySpace="0" w:legacyIndent="260"/>
      <w:lvlJc w:val="left"/>
      <w:rPr>
        <w:rFonts w:ascii="Times New Roman" w:eastAsia="Times New Roman" w:hAnsi="Times New Roman"/>
      </w:rPr>
    </w:lvl>
  </w:abstractNum>
  <w:num w:numId="1">
    <w:abstractNumId w:val="16"/>
  </w:num>
  <w:num w:numId="2">
    <w:abstractNumId w:val="7"/>
  </w:num>
  <w:num w:numId="3">
    <w:abstractNumId w:val="3"/>
  </w:num>
  <w:num w:numId="4">
    <w:abstractNumId w:val="15"/>
  </w:num>
  <w:num w:numId="5">
    <w:abstractNumId w:val="6"/>
  </w:num>
  <w:num w:numId="6">
    <w:abstractNumId w:val="9"/>
  </w:num>
  <w:num w:numId="7">
    <w:abstractNumId w:val="12"/>
  </w:num>
  <w:num w:numId="8">
    <w:abstractNumId w:val="18"/>
  </w:num>
  <w:num w:numId="9">
    <w:abstractNumId w:val="22"/>
  </w:num>
  <w:num w:numId="10">
    <w:abstractNumId w:val="5"/>
  </w:num>
  <w:num w:numId="11">
    <w:abstractNumId w:val="19"/>
  </w:num>
  <w:num w:numId="12">
    <w:abstractNumId w:val="14"/>
  </w:num>
  <w:num w:numId="13">
    <w:abstractNumId w:val="10"/>
  </w:num>
  <w:num w:numId="14">
    <w:abstractNumId w:val="1"/>
  </w:num>
  <w:num w:numId="15">
    <w:abstractNumId w:val="17"/>
  </w:num>
  <w:num w:numId="16">
    <w:abstractNumId w:val="13"/>
  </w:num>
  <w:num w:numId="17">
    <w:abstractNumId w:val="21"/>
  </w:num>
  <w:num w:numId="18">
    <w:abstractNumId w:val="21"/>
    <w:lvlOverride w:ilvl="0">
      <w:lvl w:ilvl="0">
        <w:start w:val="1"/>
        <w:numFmt w:val="decimal"/>
        <w:lvlText w:val="%1."/>
        <w:legacy w:legacy="1" w:legacySpace="0" w:legacyIndent="245"/>
        <w:lvlJc w:val="left"/>
        <w:rPr>
          <w:rFonts w:ascii="Times New Roman" w:hAnsi="Times New Roman" w:cs="Times New Roman" w:hint="default"/>
        </w:rPr>
      </w:lvl>
    </w:lvlOverride>
  </w:num>
  <w:num w:numId="19">
    <w:abstractNumId w:val="4"/>
  </w:num>
  <w:num w:numId="20">
    <w:abstractNumId w:val="11"/>
  </w:num>
  <w:num w:numId="21">
    <w:abstractNumId w:val="0"/>
  </w:num>
  <w:num w:numId="22">
    <w:abstractNumId w:val="8"/>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98"/>
    <w:rsid w:val="001C3465"/>
    <w:rsid w:val="0043316A"/>
    <w:rsid w:val="00494715"/>
    <w:rsid w:val="004B1B57"/>
    <w:rsid w:val="004D7574"/>
    <w:rsid w:val="00632DE0"/>
    <w:rsid w:val="0071027F"/>
    <w:rsid w:val="00743795"/>
    <w:rsid w:val="0092417A"/>
    <w:rsid w:val="009C1B58"/>
    <w:rsid w:val="00AC4DBD"/>
    <w:rsid w:val="00AF2A98"/>
    <w:rsid w:val="00B27003"/>
    <w:rsid w:val="00B55279"/>
    <w:rsid w:val="00C56A17"/>
    <w:rsid w:val="00C63884"/>
    <w:rsid w:val="00C9107D"/>
    <w:rsid w:val="00CD4C6A"/>
    <w:rsid w:val="00D74337"/>
    <w:rsid w:val="00DE6A63"/>
    <w:rsid w:val="00E13686"/>
    <w:rsid w:val="00F02376"/>
    <w:rsid w:val="00F10D71"/>
    <w:rsid w:val="00F56BBF"/>
    <w:rsid w:val="00FC1D6B"/>
    <w:rsid w:val="00FE07BC"/>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14A4FD60"/>
  <w15:chartTrackingRefBased/>
  <w15:docId w15:val="{44323FA0-2221-A740-AD35-C39A9E39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AF2A98"/>
    <w:pPr>
      <w:keepNext/>
      <w:spacing w:line="360" w:lineRule="auto"/>
      <w:jc w:val="both"/>
      <w:outlineLvl w:val="0"/>
    </w:pPr>
    <w:rPr>
      <w:rFonts w:ascii="Arial" w:eastAsia="Times New Roman" w:hAnsi="Arial" w:cs="Arial"/>
      <w:b/>
      <w:bCs/>
      <w:sz w:val="20"/>
      <w:szCs w:val="20"/>
      <w:lang w:val="ro-RO"/>
    </w:rPr>
  </w:style>
  <w:style w:type="paragraph" w:styleId="Heading2">
    <w:name w:val="heading 2"/>
    <w:basedOn w:val="Normal"/>
    <w:next w:val="Normal"/>
    <w:link w:val="Heading2Char"/>
    <w:uiPriority w:val="99"/>
    <w:qFormat/>
    <w:rsid w:val="00AF2A98"/>
    <w:pPr>
      <w:keepNext/>
      <w:ind w:left="284" w:firstLine="284"/>
      <w:jc w:val="both"/>
      <w:outlineLvl w:val="1"/>
    </w:pPr>
    <w:rPr>
      <w:rFonts w:ascii="Times New Roman" w:eastAsia="Times New Roman" w:hAnsi="Times New Roman" w:cs="Times New Roman"/>
      <w:b/>
      <w:bCs/>
      <w:lang w:val="ro-RO"/>
    </w:rPr>
  </w:style>
  <w:style w:type="paragraph" w:styleId="Heading3">
    <w:name w:val="heading 3"/>
    <w:basedOn w:val="Normal"/>
    <w:next w:val="Normal"/>
    <w:link w:val="Heading3Char"/>
    <w:uiPriority w:val="99"/>
    <w:qFormat/>
    <w:rsid w:val="00AF2A98"/>
    <w:pPr>
      <w:keepNext/>
      <w:widowControl w:val="0"/>
      <w:autoSpaceDE w:val="0"/>
      <w:autoSpaceDN w:val="0"/>
      <w:adjustRightInd w:val="0"/>
      <w:spacing w:before="240" w:after="60"/>
      <w:outlineLvl w:val="2"/>
    </w:pPr>
    <w:rPr>
      <w:rFonts w:ascii="Arial" w:eastAsia="Times New Roman" w:hAnsi="Arial" w:cs="Arial"/>
      <w:b/>
      <w:bCs/>
      <w:sz w:val="26"/>
      <w:szCs w:val="26"/>
      <w:lang w:val="en-US"/>
    </w:rPr>
  </w:style>
  <w:style w:type="paragraph" w:styleId="Heading4">
    <w:name w:val="heading 4"/>
    <w:basedOn w:val="Normal"/>
    <w:next w:val="Normal"/>
    <w:link w:val="Heading4Char"/>
    <w:uiPriority w:val="99"/>
    <w:qFormat/>
    <w:rsid w:val="00AF2A98"/>
    <w:pPr>
      <w:keepNext/>
      <w:spacing w:before="240" w:after="60"/>
      <w:outlineLvl w:val="3"/>
    </w:pPr>
    <w:rPr>
      <w:rFonts w:ascii="Times New Roman" w:eastAsia="Times New Roman" w:hAnsi="Times New Roman" w:cs="Times New Roman"/>
      <w:b/>
      <w:bCs/>
      <w:sz w:val="28"/>
      <w:szCs w:val="28"/>
      <w:lang w:val="en-AU"/>
    </w:rPr>
  </w:style>
  <w:style w:type="paragraph" w:styleId="Heading5">
    <w:name w:val="heading 5"/>
    <w:basedOn w:val="Normal"/>
    <w:next w:val="Normal"/>
    <w:link w:val="Heading5Char"/>
    <w:uiPriority w:val="99"/>
    <w:qFormat/>
    <w:rsid w:val="00AF2A98"/>
    <w:pPr>
      <w:spacing w:before="240" w:after="60"/>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uiPriority w:val="99"/>
    <w:qFormat/>
    <w:rsid w:val="00AF2A98"/>
    <w:pPr>
      <w:spacing w:before="240" w:after="60"/>
      <w:outlineLvl w:val="5"/>
    </w:pPr>
    <w:rPr>
      <w:rFonts w:ascii="Times New Roman" w:eastAsia="Times New Roman" w:hAnsi="Times New Roman" w:cs="Times New Roman"/>
      <w:b/>
      <w:bCs/>
      <w:sz w:val="22"/>
      <w:szCs w:val="22"/>
      <w:lang w:val="en-US"/>
    </w:rPr>
  </w:style>
  <w:style w:type="paragraph" w:styleId="Heading7">
    <w:name w:val="heading 7"/>
    <w:basedOn w:val="Normal"/>
    <w:next w:val="Normal"/>
    <w:link w:val="Heading7Char"/>
    <w:uiPriority w:val="99"/>
    <w:qFormat/>
    <w:rsid w:val="00AF2A98"/>
    <w:pPr>
      <w:spacing w:before="240" w:after="60"/>
      <w:outlineLvl w:val="6"/>
    </w:pPr>
    <w:rPr>
      <w:rFonts w:ascii="Times New Roman" w:eastAsia="Times New Roman" w:hAnsi="Times New Roman" w:cs="Times New Roman"/>
      <w:lang w:val="en-US"/>
    </w:rPr>
  </w:style>
  <w:style w:type="paragraph" w:styleId="Heading8">
    <w:name w:val="heading 8"/>
    <w:basedOn w:val="Normal"/>
    <w:next w:val="Normal"/>
    <w:link w:val="Heading8Char"/>
    <w:semiHidden/>
    <w:unhideWhenUsed/>
    <w:qFormat/>
    <w:rsid w:val="00AF2A98"/>
    <w:pPr>
      <w:spacing w:before="240" w:after="60"/>
      <w:outlineLvl w:val="7"/>
    </w:pPr>
    <w:rPr>
      <w:rFonts w:ascii="Calibri" w:eastAsia="Times New Roman" w:hAnsi="Calibri" w:cs="Times New Roman"/>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2A98"/>
    <w:rPr>
      <w:rFonts w:ascii="Arial" w:eastAsia="Times New Roman" w:hAnsi="Arial" w:cs="Arial"/>
      <w:b/>
      <w:bCs/>
      <w:sz w:val="20"/>
      <w:szCs w:val="20"/>
      <w:lang w:val="ro-RO"/>
    </w:rPr>
  </w:style>
  <w:style w:type="character" w:customStyle="1" w:styleId="Heading2Char">
    <w:name w:val="Heading 2 Char"/>
    <w:basedOn w:val="DefaultParagraphFont"/>
    <w:link w:val="Heading2"/>
    <w:uiPriority w:val="99"/>
    <w:rsid w:val="00AF2A98"/>
    <w:rPr>
      <w:rFonts w:ascii="Times New Roman" w:eastAsia="Times New Roman" w:hAnsi="Times New Roman" w:cs="Times New Roman"/>
      <w:b/>
      <w:bCs/>
      <w:lang w:val="ro-RO"/>
    </w:rPr>
  </w:style>
  <w:style w:type="character" w:customStyle="1" w:styleId="Heading3Char">
    <w:name w:val="Heading 3 Char"/>
    <w:basedOn w:val="DefaultParagraphFont"/>
    <w:link w:val="Heading3"/>
    <w:uiPriority w:val="99"/>
    <w:rsid w:val="00AF2A98"/>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9"/>
    <w:rsid w:val="00AF2A98"/>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uiPriority w:val="99"/>
    <w:rsid w:val="00AF2A98"/>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uiPriority w:val="99"/>
    <w:rsid w:val="00AF2A98"/>
    <w:rPr>
      <w:rFonts w:ascii="Times New Roman" w:eastAsia="Times New Roman" w:hAnsi="Times New Roman" w:cs="Times New Roman"/>
      <w:b/>
      <w:bCs/>
      <w:sz w:val="22"/>
      <w:szCs w:val="22"/>
      <w:lang w:val="en-US"/>
    </w:rPr>
  </w:style>
  <w:style w:type="character" w:customStyle="1" w:styleId="Heading7Char">
    <w:name w:val="Heading 7 Char"/>
    <w:basedOn w:val="DefaultParagraphFont"/>
    <w:link w:val="Heading7"/>
    <w:uiPriority w:val="99"/>
    <w:rsid w:val="00AF2A98"/>
    <w:rPr>
      <w:rFonts w:ascii="Times New Roman" w:eastAsia="Times New Roman" w:hAnsi="Times New Roman" w:cs="Times New Roman"/>
      <w:lang w:val="en-US"/>
    </w:rPr>
  </w:style>
  <w:style w:type="character" w:customStyle="1" w:styleId="Heading8Char">
    <w:name w:val="Heading 8 Char"/>
    <w:basedOn w:val="DefaultParagraphFont"/>
    <w:link w:val="Heading8"/>
    <w:semiHidden/>
    <w:rsid w:val="00AF2A98"/>
    <w:rPr>
      <w:rFonts w:ascii="Calibri" w:eastAsia="Times New Roman" w:hAnsi="Calibri" w:cs="Times New Roman"/>
      <w:i/>
      <w:iCs/>
      <w:lang w:val="en-US"/>
    </w:rPr>
  </w:style>
  <w:style w:type="numbering" w:customStyle="1" w:styleId="NoList1">
    <w:name w:val="No List1"/>
    <w:next w:val="NoList"/>
    <w:uiPriority w:val="99"/>
    <w:semiHidden/>
    <w:unhideWhenUsed/>
    <w:rsid w:val="00AF2A98"/>
  </w:style>
  <w:style w:type="paragraph" w:styleId="ListParagraph">
    <w:name w:val="List Paragraph"/>
    <w:basedOn w:val="Normal"/>
    <w:uiPriority w:val="99"/>
    <w:qFormat/>
    <w:rsid w:val="00AF2A98"/>
    <w:pPr>
      <w:ind w:left="720"/>
      <w:contextualSpacing/>
    </w:pPr>
  </w:style>
  <w:style w:type="paragraph" w:styleId="FootnoteText">
    <w:name w:val="footnote text"/>
    <w:basedOn w:val="Normal"/>
    <w:link w:val="FootnoteTextChar"/>
    <w:uiPriority w:val="99"/>
    <w:unhideWhenUsed/>
    <w:rsid w:val="00AF2A98"/>
    <w:rPr>
      <w:sz w:val="20"/>
      <w:szCs w:val="20"/>
    </w:rPr>
  </w:style>
  <w:style w:type="character" w:customStyle="1" w:styleId="FootnoteTextChar">
    <w:name w:val="Footnote Text Char"/>
    <w:basedOn w:val="DefaultParagraphFont"/>
    <w:link w:val="FootnoteText"/>
    <w:uiPriority w:val="99"/>
    <w:rsid w:val="00AF2A98"/>
    <w:rPr>
      <w:sz w:val="20"/>
      <w:szCs w:val="20"/>
    </w:rPr>
  </w:style>
  <w:style w:type="character" w:styleId="FootnoteReference">
    <w:name w:val="footnote reference"/>
    <w:uiPriority w:val="99"/>
    <w:semiHidden/>
    <w:rsid w:val="00AF2A98"/>
    <w:rPr>
      <w:vertAlign w:val="superscript"/>
    </w:rPr>
  </w:style>
  <w:style w:type="character" w:customStyle="1" w:styleId="Bocsan1Caracter">
    <w:name w:val="Bocsan 1 Caracter"/>
    <w:uiPriority w:val="99"/>
    <w:rsid w:val="00AF2A98"/>
    <w:rPr>
      <w:b/>
      <w:bCs/>
      <w:sz w:val="22"/>
      <w:szCs w:val="22"/>
      <w:lang w:val="ro-RO" w:eastAsia="en-US"/>
    </w:rPr>
  </w:style>
  <w:style w:type="paragraph" w:customStyle="1" w:styleId="02Subtitlu1">
    <w:name w:val="02 Subtitlu 1"/>
    <w:basedOn w:val="Normal"/>
    <w:qFormat/>
    <w:rsid w:val="00AF2A98"/>
    <w:pPr>
      <w:spacing w:before="120" w:after="160"/>
      <w:ind w:firstLine="397"/>
      <w:jc w:val="both"/>
    </w:pPr>
    <w:rPr>
      <w:rFonts w:ascii="Chelthm Rom" w:eastAsia="Times New Roman" w:hAnsi="Chelthm Rom" w:cs="Times New Roman"/>
      <w:b/>
      <w:spacing w:val="-2"/>
      <w:sz w:val="22"/>
      <w:szCs w:val="22"/>
      <w:lang w:val="ro-RO"/>
    </w:rPr>
  </w:style>
  <w:style w:type="paragraph" w:customStyle="1" w:styleId="03Subtitlualdcrs">
    <w:name w:val="03 Subtitlu ald crs"/>
    <w:basedOn w:val="02Subtitlu1"/>
    <w:qFormat/>
    <w:rsid w:val="00AF2A98"/>
    <w:rPr>
      <w:i/>
    </w:rPr>
  </w:style>
  <w:style w:type="paragraph" w:customStyle="1" w:styleId="Bocsancap">
    <w:name w:val="Bocsan cap"/>
    <w:basedOn w:val="Normal"/>
    <w:uiPriority w:val="99"/>
    <w:rsid w:val="00AF2A98"/>
    <w:pPr>
      <w:widowControl w:val="0"/>
      <w:tabs>
        <w:tab w:val="left" w:pos="567"/>
      </w:tabs>
      <w:spacing w:before="600" w:after="600"/>
      <w:jc w:val="center"/>
    </w:pPr>
    <w:rPr>
      <w:rFonts w:ascii="Times New Roman" w:eastAsia="Times New Roman" w:hAnsi="Times New Roman" w:cs="Times New Roman"/>
      <w:b/>
      <w:bCs/>
      <w:sz w:val="32"/>
      <w:szCs w:val="32"/>
      <w:lang w:val="ro-RO"/>
    </w:rPr>
  </w:style>
  <w:style w:type="paragraph" w:customStyle="1" w:styleId="BocsanA">
    <w:name w:val="Bocsan A"/>
    <w:basedOn w:val="Normal"/>
    <w:uiPriority w:val="99"/>
    <w:rsid w:val="00AF2A98"/>
    <w:pPr>
      <w:widowControl w:val="0"/>
      <w:spacing w:before="360" w:after="360"/>
      <w:ind w:firstLine="397"/>
      <w:jc w:val="both"/>
    </w:pPr>
    <w:rPr>
      <w:rFonts w:ascii="Times New Roman" w:eastAsia="Times New Roman" w:hAnsi="Times New Roman" w:cs="Times New Roman"/>
      <w:b/>
      <w:bCs/>
      <w:sz w:val="28"/>
      <w:szCs w:val="28"/>
      <w:lang w:val="ro-RO"/>
    </w:rPr>
  </w:style>
  <w:style w:type="paragraph" w:customStyle="1" w:styleId="Bocsan1">
    <w:name w:val="Bocsan 1"/>
    <w:basedOn w:val="Normal"/>
    <w:link w:val="Bocsan1Char"/>
    <w:uiPriority w:val="99"/>
    <w:rsid w:val="00AF2A98"/>
    <w:pPr>
      <w:widowControl w:val="0"/>
      <w:ind w:firstLine="397"/>
      <w:jc w:val="both"/>
    </w:pPr>
    <w:rPr>
      <w:rFonts w:ascii="Times New Roman" w:eastAsia="Calibri" w:hAnsi="Times New Roman" w:cs="Times New Roman"/>
      <w:b/>
      <w:bCs/>
      <w:sz w:val="20"/>
      <w:szCs w:val="20"/>
      <w:lang w:val="en-US"/>
    </w:rPr>
  </w:style>
  <w:style w:type="character" w:customStyle="1" w:styleId="Bocsan1Char">
    <w:name w:val="Bocsan 1 Char"/>
    <w:link w:val="Bocsan1"/>
    <w:uiPriority w:val="99"/>
    <w:locked/>
    <w:rsid w:val="00AF2A98"/>
    <w:rPr>
      <w:rFonts w:ascii="Times New Roman" w:eastAsia="Calibri" w:hAnsi="Times New Roman" w:cs="Times New Roman"/>
      <w:b/>
      <w:bCs/>
      <w:sz w:val="20"/>
      <w:szCs w:val="20"/>
      <w:lang w:val="en-US"/>
    </w:rPr>
  </w:style>
  <w:style w:type="paragraph" w:customStyle="1" w:styleId="BocsanBibliografie">
    <w:name w:val="Bocsan Bibliografie"/>
    <w:basedOn w:val="Normal"/>
    <w:link w:val="BocsanBibliografieChar"/>
    <w:uiPriority w:val="99"/>
    <w:rsid w:val="00AF2A98"/>
    <w:pPr>
      <w:widowControl w:val="0"/>
      <w:ind w:firstLine="397"/>
      <w:jc w:val="both"/>
    </w:pPr>
    <w:rPr>
      <w:rFonts w:ascii="Times New Roman" w:eastAsia="Calibri" w:hAnsi="Times New Roman" w:cs="Times New Roman"/>
      <w:b/>
      <w:bCs/>
      <w:sz w:val="20"/>
      <w:szCs w:val="20"/>
      <w:lang w:val="en-US"/>
    </w:rPr>
  </w:style>
  <w:style w:type="character" w:customStyle="1" w:styleId="BocsanBibliografieChar">
    <w:name w:val="Bocsan Bibliografie Char"/>
    <w:link w:val="BocsanBibliografie"/>
    <w:uiPriority w:val="99"/>
    <w:locked/>
    <w:rsid w:val="00AF2A98"/>
    <w:rPr>
      <w:rFonts w:ascii="Times New Roman" w:eastAsia="Calibri" w:hAnsi="Times New Roman" w:cs="Times New Roman"/>
      <w:b/>
      <w:bCs/>
      <w:sz w:val="20"/>
      <w:szCs w:val="20"/>
      <w:lang w:val="en-US"/>
    </w:rPr>
  </w:style>
  <w:style w:type="paragraph" w:styleId="BodyText">
    <w:name w:val="Body Text"/>
    <w:basedOn w:val="Normal"/>
    <w:link w:val="BodyTextChar"/>
    <w:uiPriority w:val="99"/>
    <w:rsid w:val="00AF2A98"/>
    <w:pPr>
      <w:spacing w:after="120"/>
      <w:ind w:firstLine="284"/>
      <w:jc w:val="both"/>
    </w:pPr>
    <w:rPr>
      <w:rFonts w:ascii="Times New Roman" w:eastAsia="Times New Roman" w:hAnsi="Times New Roman" w:cs="Times New Roman"/>
      <w:lang w:val="ro-RO"/>
    </w:rPr>
  </w:style>
  <w:style w:type="character" w:customStyle="1" w:styleId="BodyTextChar">
    <w:name w:val="Body Text Char"/>
    <w:basedOn w:val="DefaultParagraphFont"/>
    <w:link w:val="BodyText"/>
    <w:uiPriority w:val="99"/>
    <w:rsid w:val="00AF2A98"/>
    <w:rPr>
      <w:rFonts w:ascii="Times New Roman" w:eastAsia="Times New Roman" w:hAnsi="Times New Roman" w:cs="Times New Roman"/>
      <w:lang w:val="ro-RO"/>
    </w:rPr>
  </w:style>
  <w:style w:type="paragraph" w:styleId="BodyTextIndent">
    <w:name w:val="Body Text Indent"/>
    <w:basedOn w:val="Normal"/>
    <w:link w:val="BodyTextIndentChar"/>
    <w:uiPriority w:val="99"/>
    <w:rsid w:val="00AF2A98"/>
    <w:pPr>
      <w:spacing w:after="120"/>
      <w:ind w:left="283"/>
    </w:pPr>
    <w:rPr>
      <w:rFonts w:ascii="Times New Roman" w:eastAsia="Times New Roman" w:hAnsi="Times New Roman" w:cs="Times New Roman"/>
      <w:lang w:val="en-US"/>
    </w:rPr>
  </w:style>
  <w:style w:type="character" w:customStyle="1" w:styleId="BodyTextIndentChar">
    <w:name w:val="Body Text Indent Char"/>
    <w:basedOn w:val="DefaultParagraphFont"/>
    <w:link w:val="BodyTextIndent"/>
    <w:uiPriority w:val="99"/>
    <w:rsid w:val="00AF2A98"/>
    <w:rPr>
      <w:rFonts w:ascii="Times New Roman" w:eastAsia="Times New Roman" w:hAnsi="Times New Roman" w:cs="Times New Roman"/>
      <w:lang w:val="en-US"/>
    </w:rPr>
  </w:style>
  <w:style w:type="character" w:customStyle="1" w:styleId="BocsanBibliografieCaracter">
    <w:name w:val="Bocsan Bibliografie Caracter"/>
    <w:uiPriority w:val="99"/>
    <w:rsid w:val="00AF2A98"/>
    <w:rPr>
      <w:b/>
      <w:bCs/>
      <w:sz w:val="22"/>
      <w:szCs w:val="22"/>
      <w:lang w:val="ro-RO" w:eastAsia="en-US"/>
    </w:rPr>
  </w:style>
  <w:style w:type="paragraph" w:customStyle="1" w:styleId="Bocsanlecturi">
    <w:name w:val="Bocsan lecturi"/>
    <w:basedOn w:val="Normal"/>
    <w:uiPriority w:val="99"/>
    <w:rsid w:val="00AF2A98"/>
    <w:pPr>
      <w:widowControl w:val="0"/>
      <w:ind w:firstLine="397"/>
      <w:jc w:val="both"/>
    </w:pPr>
    <w:rPr>
      <w:rFonts w:ascii="Times New Roman" w:eastAsia="Times New Roman" w:hAnsi="Times New Roman" w:cs="Times New Roman"/>
      <w:b/>
      <w:bCs/>
      <w:sz w:val="22"/>
      <w:szCs w:val="22"/>
      <w:lang w:val="ro-RO"/>
    </w:rPr>
  </w:style>
  <w:style w:type="character" w:styleId="PageNumber">
    <w:name w:val="page number"/>
    <w:basedOn w:val="DefaultParagraphFont"/>
    <w:uiPriority w:val="99"/>
    <w:rsid w:val="00AF2A98"/>
  </w:style>
  <w:style w:type="paragraph" w:styleId="Header">
    <w:name w:val="header"/>
    <w:basedOn w:val="Normal"/>
    <w:link w:val="HeaderChar"/>
    <w:uiPriority w:val="99"/>
    <w:rsid w:val="00AF2A98"/>
    <w:pPr>
      <w:tabs>
        <w:tab w:val="center" w:pos="4536"/>
        <w:tab w:val="right" w:pos="9072"/>
      </w:tabs>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AF2A98"/>
    <w:rPr>
      <w:rFonts w:ascii="Times New Roman" w:eastAsia="Times New Roman" w:hAnsi="Times New Roman" w:cs="Times New Roman"/>
      <w:lang w:val="en-US"/>
    </w:rPr>
  </w:style>
  <w:style w:type="paragraph" w:customStyle="1" w:styleId="BocsanParte">
    <w:name w:val="Bocsan Parte"/>
    <w:basedOn w:val="Heading1"/>
    <w:uiPriority w:val="99"/>
    <w:rsid w:val="00AF2A98"/>
    <w:pPr>
      <w:keepNext w:val="0"/>
      <w:widowControl w:val="0"/>
      <w:spacing w:line="240" w:lineRule="auto"/>
      <w:jc w:val="center"/>
    </w:pPr>
    <w:rPr>
      <w:rFonts w:ascii="Times New Roman" w:hAnsi="Times New Roman" w:cs="Times New Roman"/>
      <w:sz w:val="40"/>
      <w:szCs w:val="40"/>
    </w:rPr>
  </w:style>
  <w:style w:type="paragraph" w:styleId="BodyText2">
    <w:name w:val="Body Text 2"/>
    <w:basedOn w:val="Normal"/>
    <w:link w:val="BodyText2Char"/>
    <w:uiPriority w:val="99"/>
    <w:rsid w:val="00AF2A98"/>
    <w:pPr>
      <w:spacing w:after="120" w:line="480" w:lineRule="auto"/>
    </w:pPr>
    <w:rPr>
      <w:rFonts w:ascii="Times New Roman" w:eastAsia="Times New Roman" w:hAnsi="Times New Roman" w:cs="Times New Roman"/>
      <w:sz w:val="20"/>
      <w:szCs w:val="20"/>
      <w:lang w:val="en-AU"/>
    </w:rPr>
  </w:style>
  <w:style w:type="character" w:customStyle="1" w:styleId="BodyText2Char">
    <w:name w:val="Body Text 2 Char"/>
    <w:basedOn w:val="DefaultParagraphFont"/>
    <w:link w:val="BodyText2"/>
    <w:uiPriority w:val="99"/>
    <w:rsid w:val="00AF2A98"/>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uiPriority w:val="99"/>
    <w:semiHidden/>
    <w:rsid w:val="00AF2A98"/>
    <w:rPr>
      <w:rFonts w:ascii="Times New Roman" w:eastAsia="Times New Roman" w:hAnsi="Times New Roman" w:cs="Times New Roman"/>
      <w:sz w:val="20"/>
      <w:szCs w:val="20"/>
      <w:lang w:val="ro-RO"/>
    </w:rPr>
  </w:style>
  <w:style w:type="paragraph" w:styleId="CommentText">
    <w:name w:val="annotation text"/>
    <w:basedOn w:val="Normal"/>
    <w:link w:val="CommentTextChar"/>
    <w:uiPriority w:val="99"/>
    <w:semiHidden/>
    <w:rsid w:val="00AF2A98"/>
    <w:pPr>
      <w:ind w:firstLine="284"/>
      <w:jc w:val="both"/>
    </w:pPr>
    <w:rPr>
      <w:rFonts w:ascii="Times New Roman" w:eastAsia="Times New Roman" w:hAnsi="Times New Roman" w:cs="Times New Roman"/>
      <w:sz w:val="20"/>
      <w:szCs w:val="20"/>
      <w:lang w:val="ro-RO"/>
    </w:rPr>
  </w:style>
  <w:style w:type="character" w:customStyle="1" w:styleId="CommentTextChar1">
    <w:name w:val="Comment Text Char1"/>
    <w:basedOn w:val="DefaultParagraphFont"/>
    <w:uiPriority w:val="99"/>
    <w:semiHidden/>
    <w:rsid w:val="00AF2A98"/>
    <w:rPr>
      <w:sz w:val="20"/>
      <w:szCs w:val="20"/>
    </w:rPr>
  </w:style>
  <w:style w:type="paragraph" w:styleId="Footer">
    <w:name w:val="footer"/>
    <w:basedOn w:val="Normal"/>
    <w:link w:val="FooterChar"/>
    <w:uiPriority w:val="99"/>
    <w:rsid w:val="00AF2A98"/>
    <w:pPr>
      <w:tabs>
        <w:tab w:val="center" w:pos="4320"/>
        <w:tab w:val="right" w:pos="8640"/>
      </w:tabs>
      <w:ind w:firstLine="284"/>
      <w:jc w:val="both"/>
    </w:pPr>
    <w:rPr>
      <w:rFonts w:ascii="Times New Roman" w:eastAsia="Times New Roman" w:hAnsi="Times New Roman" w:cs="Times New Roman"/>
      <w:lang w:val="ro-RO"/>
    </w:rPr>
  </w:style>
  <w:style w:type="character" w:customStyle="1" w:styleId="FooterChar">
    <w:name w:val="Footer Char"/>
    <w:basedOn w:val="DefaultParagraphFont"/>
    <w:link w:val="Footer"/>
    <w:uiPriority w:val="99"/>
    <w:rsid w:val="00AF2A98"/>
    <w:rPr>
      <w:rFonts w:ascii="Times New Roman" w:eastAsia="Times New Roman" w:hAnsi="Times New Roman" w:cs="Times New Roman"/>
      <w:lang w:val="ro-RO"/>
    </w:rPr>
  </w:style>
  <w:style w:type="paragraph" w:styleId="BodyTextIndent3">
    <w:name w:val="Body Text Indent 3"/>
    <w:basedOn w:val="Normal"/>
    <w:link w:val="BodyTextIndent3Char"/>
    <w:uiPriority w:val="99"/>
    <w:rsid w:val="00AF2A98"/>
    <w:pPr>
      <w:spacing w:after="120"/>
      <w:ind w:left="360" w:firstLine="284"/>
      <w:jc w:val="both"/>
    </w:pPr>
    <w:rPr>
      <w:rFonts w:ascii="Times New Roman" w:eastAsia="Times New Roman" w:hAnsi="Times New Roman" w:cs="Times New Roman"/>
      <w:sz w:val="16"/>
      <w:szCs w:val="16"/>
      <w:lang w:val="ro-RO"/>
    </w:rPr>
  </w:style>
  <w:style w:type="character" w:customStyle="1" w:styleId="BodyTextIndent3Char">
    <w:name w:val="Body Text Indent 3 Char"/>
    <w:basedOn w:val="DefaultParagraphFont"/>
    <w:link w:val="BodyTextIndent3"/>
    <w:uiPriority w:val="99"/>
    <w:rsid w:val="00AF2A98"/>
    <w:rPr>
      <w:rFonts w:ascii="Times New Roman" w:eastAsia="Times New Roman" w:hAnsi="Times New Roman" w:cs="Times New Roman"/>
      <w:sz w:val="16"/>
      <w:szCs w:val="16"/>
      <w:lang w:val="ro-RO"/>
    </w:rPr>
  </w:style>
  <w:style w:type="paragraph" w:styleId="BodyTextIndent2">
    <w:name w:val="Body Text Indent 2"/>
    <w:basedOn w:val="Normal"/>
    <w:link w:val="BodyTextIndent2Char"/>
    <w:uiPriority w:val="99"/>
    <w:rsid w:val="00AF2A98"/>
    <w:pPr>
      <w:ind w:left="284" w:firstLine="284"/>
      <w:jc w:val="both"/>
    </w:pPr>
    <w:rPr>
      <w:rFonts w:ascii="Times New Roman" w:eastAsia="Times New Roman" w:hAnsi="Times New Roman" w:cs="Times New Roman"/>
      <w:lang w:val="ro-RO"/>
    </w:rPr>
  </w:style>
  <w:style w:type="character" w:customStyle="1" w:styleId="BodyTextIndent2Char">
    <w:name w:val="Body Text Indent 2 Char"/>
    <w:basedOn w:val="DefaultParagraphFont"/>
    <w:link w:val="BodyTextIndent2"/>
    <w:uiPriority w:val="99"/>
    <w:rsid w:val="00AF2A98"/>
    <w:rPr>
      <w:rFonts w:ascii="Times New Roman" w:eastAsia="Times New Roman" w:hAnsi="Times New Roman" w:cs="Times New Roman"/>
      <w:lang w:val="ro-RO"/>
    </w:rPr>
  </w:style>
  <w:style w:type="paragraph" w:customStyle="1" w:styleId="Bocsan11">
    <w:name w:val="Bocsan 1.1"/>
    <w:basedOn w:val="Normal"/>
    <w:link w:val="Bocsan11Caracter"/>
    <w:uiPriority w:val="99"/>
    <w:rsid w:val="00AF2A98"/>
    <w:pPr>
      <w:widowControl w:val="0"/>
      <w:shd w:val="clear" w:color="auto" w:fill="FFFFFF"/>
      <w:ind w:firstLine="397"/>
      <w:jc w:val="both"/>
    </w:pPr>
    <w:rPr>
      <w:rFonts w:ascii="Times New Roman" w:eastAsia="Calibri" w:hAnsi="Times New Roman" w:cs="Times New Roman"/>
      <w:b/>
      <w:bCs/>
      <w:i/>
      <w:iCs/>
      <w:color w:val="000000"/>
      <w:sz w:val="20"/>
      <w:szCs w:val="20"/>
      <w:lang w:val="en-US"/>
    </w:rPr>
  </w:style>
  <w:style w:type="character" w:customStyle="1" w:styleId="Bocsan11Caracter">
    <w:name w:val="Bocsan 1.1 Caracter"/>
    <w:link w:val="Bocsan11"/>
    <w:uiPriority w:val="99"/>
    <w:locked/>
    <w:rsid w:val="00AF2A98"/>
    <w:rPr>
      <w:rFonts w:ascii="Times New Roman" w:eastAsia="Calibri" w:hAnsi="Times New Roman" w:cs="Times New Roman"/>
      <w:b/>
      <w:bCs/>
      <w:i/>
      <w:iCs/>
      <w:color w:val="000000"/>
      <w:sz w:val="20"/>
      <w:szCs w:val="20"/>
      <w:shd w:val="clear" w:color="auto" w:fill="FFFFFF"/>
      <w:lang w:val="en-US"/>
    </w:rPr>
  </w:style>
  <w:style w:type="paragraph" w:customStyle="1" w:styleId="Default">
    <w:name w:val="Default"/>
    <w:uiPriority w:val="99"/>
    <w:rsid w:val="00AF2A98"/>
    <w:pPr>
      <w:autoSpaceDE w:val="0"/>
      <w:autoSpaceDN w:val="0"/>
      <w:adjustRightInd w:val="0"/>
    </w:pPr>
    <w:rPr>
      <w:rFonts w:ascii="Arial" w:eastAsia="Calibri" w:hAnsi="Arial" w:cs="Arial"/>
      <w:color w:val="000000"/>
      <w:lang w:val="en-US"/>
    </w:rPr>
  </w:style>
  <w:style w:type="character" w:customStyle="1" w:styleId="EndnoteTextChar">
    <w:name w:val="Endnote Text Char"/>
    <w:basedOn w:val="DefaultParagraphFont"/>
    <w:link w:val="EndnoteText"/>
    <w:uiPriority w:val="99"/>
    <w:semiHidden/>
    <w:rsid w:val="00AF2A98"/>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rsid w:val="00AF2A98"/>
    <w:rPr>
      <w:rFonts w:ascii="Times New Roman" w:eastAsia="Times New Roman" w:hAnsi="Times New Roman" w:cs="Times New Roman"/>
      <w:sz w:val="20"/>
      <w:szCs w:val="20"/>
      <w:lang w:val="en-US"/>
    </w:rPr>
  </w:style>
  <w:style w:type="character" w:customStyle="1" w:styleId="EndnoteTextChar1">
    <w:name w:val="Endnote Text Char1"/>
    <w:basedOn w:val="DefaultParagraphFont"/>
    <w:uiPriority w:val="99"/>
    <w:semiHidden/>
    <w:rsid w:val="00AF2A98"/>
    <w:rPr>
      <w:sz w:val="20"/>
      <w:szCs w:val="20"/>
    </w:rPr>
  </w:style>
  <w:style w:type="character" w:customStyle="1" w:styleId="CommentSubjectChar">
    <w:name w:val="Comment Subject Char"/>
    <w:basedOn w:val="CommentTextChar"/>
    <w:link w:val="CommentSubject"/>
    <w:uiPriority w:val="99"/>
    <w:semiHidden/>
    <w:rsid w:val="00AF2A98"/>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rsid w:val="00AF2A98"/>
    <w:pPr>
      <w:ind w:firstLine="0"/>
      <w:jc w:val="left"/>
    </w:pPr>
    <w:rPr>
      <w:b/>
      <w:bCs/>
      <w:lang w:val="en-US"/>
    </w:rPr>
  </w:style>
  <w:style w:type="character" w:customStyle="1" w:styleId="CommentSubjectChar1">
    <w:name w:val="Comment Subject Char1"/>
    <w:basedOn w:val="CommentTextChar1"/>
    <w:uiPriority w:val="99"/>
    <w:semiHidden/>
    <w:rsid w:val="00AF2A98"/>
    <w:rPr>
      <w:b/>
      <w:bCs/>
      <w:sz w:val="20"/>
      <w:szCs w:val="20"/>
    </w:rPr>
  </w:style>
  <w:style w:type="character" w:customStyle="1" w:styleId="BalloonTextChar">
    <w:name w:val="Balloon Text Char"/>
    <w:basedOn w:val="DefaultParagraphFont"/>
    <w:link w:val="BalloonText"/>
    <w:uiPriority w:val="99"/>
    <w:semiHidden/>
    <w:rsid w:val="00AF2A98"/>
    <w:rPr>
      <w:rFonts w:ascii="Segoe UI" w:eastAsia="Times New Roman" w:hAnsi="Segoe UI" w:cs="Segoe UI"/>
      <w:sz w:val="18"/>
      <w:szCs w:val="18"/>
      <w:lang w:val="en-US"/>
    </w:rPr>
  </w:style>
  <w:style w:type="paragraph" w:styleId="BalloonText">
    <w:name w:val="Balloon Text"/>
    <w:basedOn w:val="Normal"/>
    <w:link w:val="BalloonTextChar"/>
    <w:uiPriority w:val="99"/>
    <w:semiHidden/>
    <w:rsid w:val="00AF2A98"/>
    <w:rPr>
      <w:rFonts w:ascii="Segoe UI" w:eastAsia="Times New Roman" w:hAnsi="Segoe UI" w:cs="Segoe UI"/>
      <w:sz w:val="18"/>
      <w:szCs w:val="18"/>
      <w:lang w:val="en-US"/>
    </w:rPr>
  </w:style>
  <w:style w:type="character" w:customStyle="1" w:styleId="BalloonTextChar1">
    <w:name w:val="Balloon Text Char1"/>
    <w:basedOn w:val="DefaultParagraphFont"/>
    <w:uiPriority w:val="99"/>
    <w:semiHidden/>
    <w:rsid w:val="00AF2A98"/>
    <w:rPr>
      <w:rFonts w:ascii="Times New Roman" w:hAnsi="Times New Roman" w:cs="Times New Roman"/>
      <w:sz w:val="18"/>
      <w:szCs w:val="18"/>
    </w:rPr>
  </w:style>
  <w:style w:type="paragraph" w:styleId="NormalWeb">
    <w:name w:val="Normal (Web)"/>
    <w:basedOn w:val="Normal"/>
    <w:uiPriority w:val="99"/>
    <w:rsid w:val="00AF2A98"/>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uiPriority w:val="99"/>
    <w:rsid w:val="00AF2A98"/>
  </w:style>
  <w:style w:type="character" w:customStyle="1" w:styleId="st">
    <w:name w:val="st"/>
    <w:basedOn w:val="DefaultParagraphFont"/>
    <w:uiPriority w:val="99"/>
    <w:rsid w:val="00AF2A98"/>
  </w:style>
  <w:style w:type="paragraph" w:styleId="NoSpacing">
    <w:name w:val="No Spacing"/>
    <w:uiPriority w:val="1"/>
    <w:qFormat/>
    <w:rsid w:val="00AF2A98"/>
    <w:pPr>
      <w:jc w:val="both"/>
    </w:pPr>
    <w:rPr>
      <w:rFonts w:ascii="Calibri" w:eastAsia="Times New Roman" w:hAnsi="Calibri" w:cs="Times New Roman"/>
      <w:sz w:val="22"/>
      <w:szCs w:val="22"/>
      <w:lang w:val="ro-RO"/>
    </w:rPr>
  </w:style>
  <w:style w:type="paragraph" w:customStyle="1" w:styleId="01capitol">
    <w:name w:val="01 capitol"/>
    <w:basedOn w:val="Bocsancap"/>
    <w:qFormat/>
    <w:rsid w:val="00AF2A98"/>
    <w:pPr>
      <w:widowControl/>
      <w:spacing w:before="480" w:after="400"/>
    </w:pPr>
    <w:rPr>
      <w:rFonts w:ascii="Chelthm Rom" w:hAnsi="Chelthm Rom"/>
      <w:bCs w:val="0"/>
      <w:sz w:val="28"/>
      <w:szCs w:val="28"/>
    </w:rPr>
  </w:style>
  <w:style w:type="paragraph" w:customStyle="1" w:styleId="03Lecturi">
    <w:name w:val="03 Lecturi"/>
    <w:basedOn w:val="Normal"/>
    <w:qFormat/>
    <w:rsid w:val="00AF2A98"/>
    <w:pPr>
      <w:spacing w:after="200"/>
      <w:jc w:val="both"/>
    </w:pPr>
    <w:rPr>
      <w:rFonts w:ascii="Times New Roman" w:eastAsia="Times New Roman" w:hAnsi="Times New Roman" w:cs="Times New Roman"/>
      <w:b/>
      <w:bCs/>
      <w:color w:val="000000"/>
      <w:spacing w:val="-2"/>
      <w:sz w:val="20"/>
      <w:szCs w:val="20"/>
      <w:lang w:val="ro-RO"/>
    </w:rPr>
  </w:style>
  <w:style w:type="paragraph" w:customStyle="1" w:styleId="04Subtitlu">
    <w:name w:val="04 Subtitlu"/>
    <w:basedOn w:val="Normal"/>
    <w:qFormat/>
    <w:rsid w:val="00AF2A98"/>
    <w:pPr>
      <w:shd w:val="clear" w:color="auto" w:fill="FFFFFF"/>
      <w:spacing w:after="120"/>
      <w:ind w:firstLine="397"/>
      <w:jc w:val="both"/>
    </w:pPr>
    <w:rPr>
      <w:rFonts w:ascii="Chelthm Rom" w:eastAsia="Times New Roman" w:hAnsi="Chelthm Rom" w:cs="Times New Roman"/>
      <w:b/>
      <w:bCs/>
      <w:spacing w:val="-2"/>
      <w:sz w:val="22"/>
      <w:szCs w:val="22"/>
      <w:lang w:val="ro-RO"/>
    </w:rPr>
  </w:style>
  <w:style w:type="paragraph" w:styleId="TOC1">
    <w:name w:val="toc 1"/>
    <w:basedOn w:val="Normal"/>
    <w:next w:val="Normal"/>
    <w:uiPriority w:val="39"/>
    <w:rsid w:val="00AF2A98"/>
    <w:pPr>
      <w:spacing w:before="360"/>
    </w:pPr>
    <w:rPr>
      <w:rFonts w:ascii="Cambria" w:eastAsia="Times New Roman" w:hAnsi="Cambria" w:cs="Times New Roman"/>
      <w:b/>
      <w:bCs/>
      <w:caps/>
      <w:lang w:val="en-US"/>
    </w:rPr>
  </w:style>
  <w:style w:type="paragraph" w:styleId="TOC2">
    <w:name w:val="toc 2"/>
    <w:basedOn w:val="Normal"/>
    <w:next w:val="Normal"/>
    <w:rsid w:val="00AF2A98"/>
    <w:pPr>
      <w:spacing w:before="240"/>
    </w:pPr>
    <w:rPr>
      <w:rFonts w:ascii="Calibri" w:eastAsia="Times New Roman" w:hAnsi="Calibri" w:cs="Times New Roman"/>
      <w:b/>
      <w:bCs/>
      <w:sz w:val="20"/>
      <w:szCs w:val="20"/>
      <w:lang w:val="en-US"/>
    </w:rPr>
  </w:style>
  <w:style w:type="paragraph" w:styleId="TOC3">
    <w:name w:val="toc 3"/>
    <w:basedOn w:val="Normal"/>
    <w:next w:val="Normal"/>
    <w:uiPriority w:val="39"/>
    <w:rsid w:val="00AF2A98"/>
    <w:pPr>
      <w:ind w:left="240"/>
    </w:pPr>
    <w:rPr>
      <w:rFonts w:ascii="Calibri" w:eastAsia="Times New Roman" w:hAnsi="Calibri" w:cs="Times New Roman"/>
      <w:sz w:val="20"/>
      <w:szCs w:val="20"/>
      <w:lang w:val="en-US"/>
    </w:rPr>
  </w:style>
  <w:style w:type="paragraph" w:styleId="TOC4">
    <w:name w:val="toc 4"/>
    <w:basedOn w:val="Normal"/>
    <w:next w:val="Normal"/>
    <w:rsid w:val="00AF2A98"/>
    <w:pPr>
      <w:ind w:left="480"/>
    </w:pPr>
    <w:rPr>
      <w:rFonts w:ascii="Calibri" w:eastAsia="Times New Roman" w:hAnsi="Calibri" w:cs="Times New Roman"/>
      <w:sz w:val="20"/>
      <w:szCs w:val="20"/>
      <w:lang w:val="en-US"/>
    </w:rPr>
  </w:style>
  <w:style w:type="paragraph" w:styleId="TOC5">
    <w:name w:val="toc 5"/>
    <w:basedOn w:val="Normal"/>
    <w:next w:val="Normal"/>
    <w:rsid w:val="00AF2A98"/>
    <w:pPr>
      <w:ind w:left="720"/>
    </w:pPr>
    <w:rPr>
      <w:rFonts w:ascii="Calibri" w:eastAsia="Times New Roman" w:hAnsi="Calibri" w:cs="Times New Roman"/>
      <w:sz w:val="20"/>
      <w:szCs w:val="20"/>
      <w:lang w:val="en-US"/>
    </w:rPr>
  </w:style>
  <w:style w:type="paragraph" w:styleId="TOC6">
    <w:name w:val="toc 6"/>
    <w:basedOn w:val="Normal"/>
    <w:next w:val="Normal"/>
    <w:rsid w:val="00AF2A98"/>
    <w:pPr>
      <w:ind w:left="960"/>
    </w:pPr>
    <w:rPr>
      <w:rFonts w:ascii="Calibri" w:eastAsia="Times New Roman" w:hAnsi="Calibri" w:cs="Times New Roman"/>
      <w:sz w:val="20"/>
      <w:szCs w:val="20"/>
      <w:lang w:val="en-US"/>
    </w:rPr>
  </w:style>
  <w:style w:type="paragraph" w:styleId="TOC7">
    <w:name w:val="toc 7"/>
    <w:basedOn w:val="Normal"/>
    <w:next w:val="Normal"/>
    <w:rsid w:val="00AF2A98"/>
    <w:pPr>
      <w:ind w:left="1200"/>
    </w:pPr>
    <w:rPr>
      <w:rFonts w:ascii="Calibri" w:eastAsia="Times New Roman" w:hAnsi="Calibri" w:cs="Times New Roman"/>
      <w:sz w:val="20"/>
      <w:szCs w:val="20"/>
      <w:lang w:val="en-US"/>
    </w:rPr>
  </w:style>
  <w:style w:type="paragraph" w:styleId="TOC8">
    <w:name w:val="toc 8"/>
    <w:basedOn w:val="Normal"/>
    <w:next w:val="Normal"/>
    <w:rsid w:val="00AF2A98"/>
    <w:pPr>
      <w:ind w:left="1440"/>
    </w:pPr>
    <w:rPr>
      <w:rFonts w:ascii="Calibri" w:eastAsia="Times New Roman" w:hAnsi="Calibri" w:cs="Times New Roman"/>
      <w:sz w:val="20"/>
      <w:szCs w:val="20"/>
      <w:lang w:val="en-US"/>
    </w:rPr>
  </w:style>
  <w:style w:type="paragraph" w:styleId="TOC9">
    <w:name w:val="toc 9"/>
    <w:basedOn w:val="Normal"/>
    <w:next w:val="Normal"/>
    <w:rsid w:val="00AF2A98"/>
    <w:pPr>
      <w:ind w:left="1680"/>
    </w:pPr>
    <w:rPr>
      <w:rFonts w:ascii="Calibri" w:eastAsia="Times New Roman" w:hAnsi="Calibri" w:cs="Times New Roman"/>
      <w:sz w:val="20"/>
      <w:szCs w:val="20"/>
      <w:lang w:val="en-US"/>
    </w:rPr>
  </w:style>
  <w:style w:type="character" w:styleId="Strong">
    <w:name w:val="Strong"/>
    <w:qFormat/>
    <w:rsid w:val="00AF2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5431</Words>
  <Characters>30957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Bob</dc:creator>
  <cp:keywords/>
  <dc:description/>
  <cp:lastModifiedBy>Mircea Bob</cp:lastModifiedBy>
  <cp:revision>3</cp:revision>
  <dcterms:created xsi:type="dcterms:W3CDTF">2021-10-10T10:41:00Z</dcterms:created>
  <dcterms:modified xsi:type="dcterms:W3CDTF">2021-10-10T10:41:00Z</dcterms:modified>
</cp:coreProperties>
</file>